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75EBA" w14:textId="352D42A5" w:rsidR="00094212" w:rsidRPr="00424B7A" w:rsidRDefault="00AE7E29" w:rsidP="001E6727">
      <w:pPr>
        <w:spacing w:after="120"/>
        <w:ind w:left="4254" w:firstLine="709"/>
        <w:rPr>
          <w:rFonts w:ascii="Carlito" w:hAnsi="Carlito" w:cs="Carlito"/>
          <w:b/>
          <w:bCs/>
          <w:i/>
          <w:iCs/>
          <w:sz w:val="36"/>
          <w:szCs w:val="36"/>
        </w:rPr>
      </w:pPr>
      <w:r w:rsidRPr="00424B7A">
        <w:rPr>
          <w:rFonts w:ascii="Carlito" w:hAnsi="Carlito" w:cs="Carlito"/>
          <w:b/>
          <w:bCs/>
          <w:i/>
          <w:iCs/>
          <w:sz w:val="36"/>
          <w:szCs w:val="36"/>
        </w:rPr>
        <w:t xml:space="preserve">        </w:t>
      </w:r>
      <w:r w:rsidR="00094212" w:rsidRPr="00424B7A">
        <w:rPr>
          <w:rFonts w:ascii="Carlito" w:hAnsi="Carlito" w:cs="Carlito"/>
          <w:b/>
          <w:bCs/>
          <w:i/>
          <w:iCs/>
          <w:sz w:val="36"/>
          <w:szCs w:val="36"/>
        </w:rPr>
        <w:t>Thème</w:t>
      </w:r>
      <w:r w:rsidR="00094212" w:rsidRPr="00424B7A">
        <w:rPr>
          <w:rFonts w:ascii="Calibri" w:hAnsi="Calibri" w:cs="Calibri"/>
          <w:b/>
          <w:bCs/>
          <w:i/>
          <w:iCs/>
          <w:sz w:val="36"/>
          <w:szCs w:val="36"/>
        </w:rPr>
        <w:t> </w:t>
      </w:r>
      <w:r w:rsidRPr="00424B7A">
        <w:rPr>
          <w:rFonts w:ascii="Carlito" w:hAnsi="Carlito" w:cs="Carlito"/>
          <w:b/>
          <w:bCs/>
          <w:i/>
          <w:iCs/>
          <w:sz w:val="36"/>
          <w:szCs w:val="36"/>
        </w:rPr>
        <w:t>4</w:t>
      </w:r>
      <w:r w:rsidR="00094212" w:rsidRPr="00424B7A">
        <w:rPr>
          <w:rFonts w:ascii="Calibri" w:hAnsi="Calibri" w:cs="Calibri"/>
          <w:b/>
          <w:bCs/>
          <w:i/>
          <w:iCs/>
          <w:sz w:val="36"/>
          <w:szCs w:val="36"/>
        </w:rPr>
        <w:t> </w:t>
      </w:r>
      <w:r w:rsidR="00094212" w:rsidRPr="00424B7A">
        <w:rPr>
          <w:rFonts w:ascii="Carlito" w:hAnsi="Carlito" w:cs="Carlito"/>
          <w:b/>
          <w:bCs/>
          <w:i/>
          <w:iCs/>
          <w:sz w:val="36"/>
          <w:szCs w:val="36"/>
        </w:rPr>
        <w:t xml:space="preserve">: </w:t>
      </w:r>
      <w:r w:rsidRPr="00424B7A">
        <w:rPr>
          <w:rFonts w:ascii="Carlito" w:hAnsi="Carlito" w:cs="Carlito"/>
          <w:b/>
          <w:bCs/>
          <w:i/>
          <w:iCs/>
          <w:sz w:val="36"/>
          <w:szCs w:val="36"/>
        </w:rPr>
        <w:t>Données structurées</w:t>
      </w:r>
    </w:p>
    <w:p w14:paraId="6DCD542B" w14:textId="77777777" w:rsidR="00D667F0" w:rsidRPr="00424B7A" w:rsidRDefault="00D667F0" w:rsidP="00D667F0">
      <w:pPr>
        <w:shd w:val="clear" w:color="auto" w:fill="D9D9D9" w:themeFill="background1" w:themeFillShade="D9"/>
        <w:rPr>
          <w:rFonts w:ascii="Carlito" w:hAnsi="Carlito" w:cs="Carlito"/>
          <w:b/>
          <w:bCs/>
          <w:sz w:val="36"/>
          <w:szCs w:val="36"/>
        </w:rPr>
      </w:pPr>
      <w:r w:rsidRPr="00424B7A">
        <w:rPr>
          <w:rFonts w:ascii="Carlito" w:hAnsi="Carlito" w:cs="Carlito"/>
          <w:b/>
          <w:bCs/>
          <w:sz w:val="36"/>
          <w:szCs w:val="36"/>
        </w:rPr>
        <w:t xml:space="preserve">IV. Données dans le nuage  </w:t>
      </w:r>
    </w:p>
    <w:p w14:paraId="7922E93B" w14:textId="77777777" w:rsidR="00D667F0" w:rsidRPr="00424B7A" w:rsidRDefault="00D667F0" w:rsidP="00D667F0">
      <w:pPr>
        <w:rPr>
          <w:rFonts w:ascii="Carlito" w:hAnsi="Carlito" w:cs="Carlito"/>
        </w:rPr>
      </w:pPr>
      <w:r w:rsidRPr="00424B7A">
        <w:rPr>
          <w:rFonts w:ascii="Carlito" w:hAnsi="Carlito" w:cs="Carlito"/>
        </w:rPr>
        <w:t>Les fichiers de données sont stockés sur des supports de stockage : internes (disque dur ou SSD) ou externes (disque, clé USB), locaux ou en ligne. Ces supports pouvant subir des dommages entraînant des altérations ou des destructions des données, il est nécessaire de réaliser des sauvegardes.</w:t>
      </w:r>
    </w:p>
    <w:p w14:paraId="4B5A8720" w14:textId="77777777" w:rsidR="00D667F0" w:rsidRPr="00424B7A" w:rsidRDefault="00D667F0" w:rsidP="00D667F0">
      <w:pPr>
        <w:rPr>
          <w:rFonts w:ascii="Carlito" w:hAnsi="Carlito" w:cs="Carlito"/>
          <w:b/>
          <w:bCs/>
          <w:sz w:val="28"/>
          <w:szCs w:val="28"/>
        </w:rPr>
      </w:pPr>
      <w:r w:rsidRPr="00424B7A">
        <w:rPr>
          <w:rFonts w:ascii="Carlito" w:hAnsi="Carlito" w:cs="Carlito"/>
          <w:b/>
          <w:bCs/>
          <w:sz w:val="28"/>
          <w:szCs w:val="28"/>
        </w:rPr>
        <w:t>1) Qu’est-ce que le cloud</w:t>
      </w:r>
      <w:r w:rsidRPr="00424B7A">
        <w:rPr>
          <w:rFonts w:ascii="Calibri" w:hAnsi="Calibri" w:cs="Calibri"/>
          <w:b/>
          <w:bCs/>
          <w:sz w:val="28"/>
          <w:szCs w:val="28"/>
        </w:rPr>
        <w:t> </w:t>
      </w:r>
      <w:r w:rsidRPr="00424B7A">
        <w:rPr>
          <w:rFonts w:ascii="Carlito" w:hAnsi="Carlito" w:cs="Carlito"/>
          <w:b/>
          <w:bCs/>
          <w:sz w:val="28"/>
          <w:szCs w:val="28"/>
        </w:rPr>
        <w:t xml:space="preserve">? </w:t>
      </w:r>
    </w:p>
    <w:tbl>
      <w:tblPr>
        <w:tblStyle w:val="Grilledutableau"/>
        <w:tblW w:w="0" w:type="auto"/>
        <w:tblLook w:val="04A0" w:firstRow="1" w:lastRow="0" w:firstColumn="1" w:lastColumn="0" w:noHBand="0" w:noVBand="1"/>
      </w:tblPr>
      <w:tblGrid>
        <w:gridCol w:w="10194"/>
      </w:tblGrid>
      <w:tr w:rsidR="00D667F0" w:rsidRPr="00424B7A" w14:paraId="1AAC4937" w14:textId="77777777" w:rsidTr="00FC1204">
        <w:trPr>
          <w:trHeight w:val="5394"/>
        </w:trPr>
        <w:tc>
          <w:tcPr>
            <w:tcW w:w="10194" w:type="dxa"/>
          </w:tcPr>
          <w:p w14:paraId="6AFEB8DB" w14:textId="77777777" w:rsidR="00D667F0" w:rsidRPr="00424B7A" w:rsidRDefault="00D667F0" w:rsidP="00FC1204">
            <w:pPr>
              <w:spacing w:after="160" w:line="259" w:lineRule="auto"/>
              <w:rPr>
                <w:rFonts w:ascii="Carlito" w:hAnsi="Carlito" w:cs="Carlito"/>
              </w:rPr>
            </w:pPr>
            <w:r w:rsidRPr="00424B7A">
              <w:rPr>
                <w:rFonts w:ascii="Carlito" w:hAnsi="Carlito" w:cs="Carlito"/>
                <w:noProof/>
              </w:rPr>
              <w:drawing>
                <wp:anchor distT="0" distB="0" distL="114300" distR="114300" simplePos="0" relativeHeight="251662336" behindDoc="1" locked="0" layoutInCell="1" allowOverlap="1" wp14:anchorId="4F20FFC8" wp14:editId="40016B9B">
                  <wp:simplePos x="0" y="0"/>
                  <wp:positionH relativeFrom="column">
                    <wp:posOffset>4207510</wp:posOffset>
                  </wp:positionH>
                  <wp:positionV relativeFrom="paragraph">
                    <wp:posOffset>57785</wp:posOffset>
                  </wp:positionV>
                  <wp:extent cx="2181225" cy="1674288"/>
                  <wp:effectExtent l="0" t="0" r="0" b="2540"/>
                  <wp:wrapTight wrapText="bothSides">
                    <wp:wrapPolygon edited="0">
                      <wp:start x="0" y="0"/>
                      <wp:lineTo x="0" y="21387"/>
                      <wp:lineTo x="21317" y="21387"/>
                      <wp:lineTo x="21317" y="0"/>
                      <wp:lineTo x="0" y="0"/>
                    </wp:wrapPolygon>
                  </wp:wrapTight>
                  <wp:docPr id="4" name="Image 4" descr="Résultat de recherche d'images pour &quot;cloud computi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loud computing&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3119" cy="1675742"/>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7" w:tooltip="le cloud" w:history="1">
              <w:r w:rsidRPr="00424B7A">
                <w:rPr>
                  <w:rStyle w:val="Lienhypertexte"/>
                  <w:rFonts w:ascii="Carlito" w:hAnsi="Carlito" w:cs="Carlito"/>
                  <w:b/>
                  <w:bCs/>
                </w:rPr>
                <w:t>Le Cloud</w:t>
              </w:r>
            </w:hyperlink>
            <w:r w:rsidRPr="00424B7A">
              <w:rPr>
                <w:rFonts w:ascii="Carlito" w:hAnsi="Carlito" w:cs="Carlito"/>
              </w:rPr>
              <w:t xml:space="preserve"> (ou </w:t>
            </w:r>
            <w:hyperlink r:id="rId8" w:tooltip="cloud computing" w:history="1">
              <w:r w:rsidRPr="00424B7A">
                <w:rPr>
                  <w:rStyle w:val="Lienhypertexte"/>
                  <w:rFonts w:ascii="Carlito" w:hAnsi="Carlito" w:cs="Carlito"/>
                  <w:b/>
                  <w:bCs/>
                </w:rPr>
                <w:t xml:space="preserve">cloud </w:t>
              </w:r>
              <w:proofErr w:type="spellStart"/>
              <w:r w:rsidRPr="00424B7A">
                <w:rPr>
                  <w:rStyle w:val="Lienhypertexte"/>
                  <w:rFonts w:ascii="Carlito" w:hAnsi="Carlito" w:cs="Carlito"/>
                  <w:b/>
                  <w:bCs/>
                </w:rPr>
                <w:t>computing</w:t>
              </w:r>
              <w:proofErr w:type="spellEnd"/>
            </w:hyperlink>
            <w:r w:rsidRPr="00424B7A">
              <w:rPr>
                <w:rFonts w:ascii="Carlito" w:hAnsi="Carlito" w:cs="Carlito"/>
              </w:rPr>
              <w:t xml:space="preserve">) est une technologie qui permet de mettre sur des serveurs localisés à distance des données de stockage ou des logiciels qui sont habituellement stockés sur l'ordinateur d'un utilisateur, voire sur des serveurs installés en réseau local au sein d'une entreprise. </w:t>
            </w:r>
            <w:r w:rsidRPr="00424B7A">
              <w:rPr>
                <w:rFonts w:ascii="Carlito" w:hAnsi="Carlito" w:cs="Carlito"/>
              </w:rPr>
              <w:br/>
            </w:r>
            <w:r w:rsidRPr="00424B7A">
              <w:rPr>
                <w:rFonts w:ascii="Carlito" w:hAnsi="Carlito" w:cs="Carlito"/>
              </w:rPr>
              <w:br/>
              <w:t xml:space="preserve">Cette virtualisation des ressources permet donc à l'entreprise d'accéder à ses données sans avoir </w:t>
            </w:r>
            <w:proofErr w:type="spellStart"/>
            <w:proofErr w:type="gramStart"/>
            <w:r w:rsidRPr="00424B7A">
              <w:rPr>
                <w:rFonts w:ascii="Carlito" w:hAnsi="Carlito" w:cs="Carlito"/>
              </w:rPr>
              <w:t>a</w:t>
            </w:r>
            <w:proofErr w:type="spellEnd"/>
            <w:proofErr w:type="gramEnd"/>
            <w:r w:rsidRPr="00424B7A">
              <w:rPr>
                <w:rFonts w:ascii="Carlito" w:hAnsi="Carlito" w:cs="Carlito"/>
              </w:rPr>
              <w:t xml:space="preserve"> gérer une infrastructure informatique, souvent complexe et qui représente une certain cout pour l'entreprise.</w:t>
            </w:r>
            <w:r w:rsidRPr="00424B7A">
              <w:rPr>
                <w:rFonts w:ascii="Carlito" w:hAnsi="Carlito" w:cs="Carlito"/>
              </w:rPr>
              <w:br/>
            </w:r>
            <w:r w:rsidRPr="00424B7A">
              <w:rPr>
                <w:rFonts w:ascii="Carlito" w:hAnsi="Carlito" w:cs="Carlito"/>
              </w:rPr>
              <w:br/>
              <w:t xml:space="preserve">Le </w:t>
            </w:r>
            <w:r w:rsidRPr="00424B7A">
              <w:rPr>
                <w:rFonts w:ascii="Carlito" w:hAnsi="Carlito" w:cs="Carlito"/>
                <w:b/>
                <w:bCs/>
              </w:rPr>
              <w:t xml:space="preserve">Cloud </w:t>
            </w:r>
            <w:proofErr w:type="spellStart"/>
            <w:r w:rsidRPr="00424B7A">
              <w:rPr>
                <w:rFonts w:ascii="Carlito" w:hAnsi="Carlito" w:cs="Carlito"/>
                <w:b/>
                <w:bCs/>
              </w:rPr>
              <w:t>Computing</w:t>
            </w:r>
            <w:proofErr w:type="spellEnd"/>
            <w:r w:rsidRPr="00424B7A">
              <w:rPr>
                <w:rFonts w:ascii="Carlito" w:hAnsi="Carlito" w:cs="Carlito"/>
              </w:rPr>
              <w:t xml:space="preserve">, ou "l'informatique dans les nuages" est considéré par beaucoup, comme une évolution majeure de l'informatique et qui permet d'accéder depuis n'importe ou à vos fichiers. </w:t>
            </w:r>
            <w:r w:rsidRPr="00424B7A">
              <w:rPr>
                <w:rFonts w:ascii="Carlito" w:hAnsi="Carlito" w:cs="Carlito"/>
              </w:rPr>
              <w:br/>
              <w:t xml:space="preserve">Pour faire simple, le </w:t>
            </w:r>
            <w:hyperlink r:id="rId9" w:tooltip="cloud" w:history="1">
              <w:r w:rsidRPr="00424B7A">
                <w:rPr>
                  <w:rStyle w:val="Lienhypertexte"/>
                  <w:rFonts w:ascii="Carlito" w:hAnsi="Carlito" w:cs="Carlito"/>
                  <w:b/>
                  <w:bCs/>
                </w:rPr>
                <w:t>cloud</w:t>
              </w:r>
            </w:hyperlink>
            <w:r w:rsidRPr="00424B7A">
              <w:rPr>
                <w:rFonts w:ascii="Carlito" w:hAnsi="Carlito" w:cs="Carlito"/>
              </w:rPr>
              <w:t xml:space="preserve"> (ou nuage en anglais), vous permet d'accéder à vos données (comme par exemple vos photos enregistrées sur un serveur distant) sur n'importe quel ordinateur relié à Internet, et ce, partout sur la planète !</w:t>
            </w:r>
            <w:r w:rsidRPr="00424B7A">
              <w:rPr>
                <w:rFonts w:ascii="Carlito" w:hAnsi="Carlito" w:cs="Carlito"/>
              </w:rPr>
              <w:br/>
              <w:t xml:space="preserve">Tout comme il permet </w:t>
            </w:r>
            <w:proofErr w:type="spellStart"/>
            <w:r w:rsidRPr="00424B7A">
              <w:rPr>
                <w:rFonts w:ascii="Carlito" w:hAnsi="Carlito" w:cs="Carlito"/>
              </w:rPr>
              <w:t>a</w:t>
            </w:r>
            <w:proofErr w:type="spellEnd"/>
            <w:r w:rsidRPr="00424B7A">
              <w:rPr>
                <w:rFonts w:ascii="Carlito" w:hAnsi="Carlito" w:cs="Carlito"/>
              </w:rPr>
              <w:t xml:space="preserve"> une entreprise de proposer à ses collaborateurs différents programmes, sans avoir besoin d'investir dans des serveurs qui demandent une installation, configuration et administration.</w:t>
            </w:r>
          </w:p>
          <w:p w14:paraId="4906886B" w14:textId="77777777" w:rsidR="00D667F0" w:rsidRPr="00424B7A" w:rsidRDefault="004D2F62" w:rsidP="00FC1204">
            <w:pPr>
              <w:spacing w:line="276" w:lineRule="auto"/>
              <w:jc w:val="right"/>
              <w:rPr>
                <w:rFonts w:ascii="Carlito" w:hAnsi="Carlito" w:cs="Carlito"/>
                <w:noProof/>
              </w:rPr>
            </w:pPr>
            <w:hyperlink r:id="rId10" w:history="1">
              <w:r w:rsidR="00D667F0" w:rsidRPr="00424B7A">
                <w:rPr>
                  <w:rStyle w:val="Lienhypertexte"/>
                  <w:rFonts w:ascii="Carlito" w:hAnsi="Carlito" w:cs="Carlito"/>
                  <w:noProof/>
                </w:rPr>
                <w:t>http://le-cloud.net/</w:t>
              </w:r>
            </w:hyperlink>
            <w:r w:rsidR="00D667F0" w:rsidRPr="00424B7A">
              <w:rPr>
                <w:rFonts w:ascii="Carlito" w:hAnsi="Carlito" w:cs="Carlito"/>
                <w:noProof/>
              </w:rPr>
              <w:t xml:space="preserve"> </w:t>
            </w:r>
          </w:p>
        </w:tc>
      </w:tr>
    </w:tbl>
    <w:p w14:paraId="5E817C60" w14:textId="77777777" w:rsidR="00D667F0" w:rsidRPr="00424B7A" w:rsidRDefault="00D667F0" w:rsidP="00D667F0">
      <w:pPr>
        <w:spacing w:after="0"/>
        <w:rPr>
          <w:rFonts w:ascii="Carlito" w:hAnsi="Carlito" w:cs="Carlito"/>
        </w:rPr>
      </w:pPr>
    </w:p>
    <w:p w14:paraId="288D4DF6" w14:textId="77777777" w:rsidR="00D667F0" w:rsidRDefault="00D667F0" w:rsidP="00D667F0">
      <w:pPr>
        <w:rPr>
          <w:rFonts w:ascii="Carlito" w:hAnsi="Carlito" w:cs="Carlito"/>
        </w:rPr>
      </w:pPr>
      <w:r w:rsidRPr="00424B7A">
        <w:rPr>
          <w:rFonts w:ascii="Carlito" w:hAnsi="Carlito" w:cs="Carlito"/>
        </w:rPr>
        <w:t>1. Donner trois avantages du stockage dans le cloud.</w:t>
      </w:r>
    </w:p>
    <w:p w14:paraId="7A042741" w14:textId="77777777" w:rsidR="00C07321" w:rsidRPr="00AC7527" w:rsidRDefault="00C07321" w:rsidP="00C07321">
      <w:pPr>
        <w:pStyle w:val="Paragraphedeliste"/>
        <w:numPr>
          <w:ilvl w:val="0"/>
          <w:numId w:val="4"/>
        </w:numPr>
        <w:jc w:val="both"/>
        <w:rPr>
          <w:rFonts w:asciiTheme="minorHAnsi" w:hAnsiTheme="minorHAnsi"/>
        </w:rPr>
      </w:pPr>
      <w:r w:rsidRPr="001A3B19">
        <w:rPr>
          <w:rFonts w:asciiTheme="minorHAnsi" w:hAnsiTheme="minorHAnsi"/>
          <w:i/>
          <w:iCs/>
        </w:rPr>
        <w:t>……………………………………………………………………………………………………………………………………………………</w:t>
      </w:r>
    </w:p>
    <w:p w14:paraId="0C62D7E3" w14:textId="77777777" w:rsidR="00C07321" w:rsidRPr="00AC7527" w:rsidRDefault="00C07321" w:rsidP="00C07321">
      <w:pPr>
        <w:pStyle w:val="Paragraphedeliste"/>
        <w:numPr>
          <w:ilvl w:val="0"/>
          <w:numId w:val="4"/>
        </w:numPr>
        <w:jc w:val="both"/>
        <w:rPr>
          <w:rFonts w:asciiTheme="minorHAnsi" w:hAnsiTheme="minorHAnsi"/>
        </w:rPr>
      </w:pPr>
      <w:r w:rsidRPr="001A3B19">
        <w:rPr>
          <w:rFonts w:asciiTheme="minorHAnsi" w:hAnsiTheme="minorHAnsi"/>
          <w:i/>
          <w:iCs/>
        </w:rPr>
        <w:t>……………………………………………………………………………………………………………………………………………………</w:t>
      </w:r>
    </w:p>
    <w:p w14:paraId="4700C8E6" w14:textId="77777777" w:rsidR="00C07321" w:rsidRDefault="00C07321" w:rsidP="00C07321">
      <w:pPr>
        <w:pStyle w:val="Paragraphedeliste"/>
        <w:numPr>
          <w:ilvl w:val="0"/>
          <w:numId w:val="4"/>
        </w:numPr>
        <w:jc w:val="both"/>
        <w:rPr>
          <w:rFonts w:asciiTheme="minorHAnsi" w:hAnsiTheme="minorHAnsi"/>
        </w:rPr>
      </w:pPr>
      <w:r w:rsidRPr="001A3B19">
        <w:rPr>
          <w:rFonts w:asciiTheme="minorHAnsi" w:hAnsiTheme="minorHAnsi"/>
          <w:i/>
          <w:iCs/>
        </w:rPr>
        <w:t>……………………………………………………………………………………………………………………………………………………</w:t>
      </w:r>
    </w:p>
    <w:p w14:paraId="7E493114" w14:textId="77777777" w:rsidR="00D667F0" w:rsidRPr="00424B7A" w:rsidRDefault="00D667F0" w:rsidP="00D667F0">
      <w:pPr>
        <w:rPr>
          <w:rFonts w:ascii="Carlito" w:hAnsi="Carlito" w:cs="Carlito"/>
        </w:rPr>
      </w:pPr>
      <w:r w:rsidRPr="00424B7A">
        <w:rPr>
          <w:rFonts w:ascii="Carlito" w:hAnsi="Carlito" w:cs="Carlito"/>
        </w:rPr>
        <w:t>2. Donner trois inconvénients du stockage dans le cloud.</w:t>
      </w:r>
    </w:p>
    <w:p w14:paraId="04280A8E" w14:textId="77777777" w:rsidR="00C07321" w:rsidRPr="00AC7527" w:rsidRDefault="00C07321" w:rsidP="00C07321">
      <w:pPr>
        <w:pStyle w:val="Paragraphedeliste"/>
        <w:numPr>
          <w:ilvl w:val="0"/>
          <w:numId w:val="4"/>
        </w:numPr>
        <w:jc w:val="both"/>
        <w:rPr>
          <w:rFonts w:asciiTheme="minorHAnsi" w:hAnsiTheme="minorHAnsi"/>
        </w:rPr>
      </w:pPr>
      <w:r w:rsidRPr="001A3B19">
        <w:rPr>
          <w:rFonts w:asciiTheme="minorHAnsi" w:hAnsiTheme="minorHAnsi"/>
          <w:i/>
          <w:iCs/>
        </w:rPr>
        <w:t>……………………………………………………………………………………………………………………………………………………</w:t>
      </w:r>
    </w:p>
    <w:p w14:paraId="0F29ABC0" w14:textId="77777777" w:rsidR="00C07321" w:rsidRPr="00AC7527" w:rsidRDefault="00C07321" w:rsidP="00C07321">
      <w:pPr>
        <w:pStyle w:val="Paragraphedeliste"/>
        <w:numPr>
          <w:ilvl w:val="0"/>
          <w:numId w:val="4"/>
        </w:numPr>
        <w:jc w:val="both"/>
        <w:rPr>
          <w:rFonts w:asciiTheme="minorHAnsi" w:hAnsiTheme="minorHAnsi"/>
        </w:rPr>
      </w:pPr>
      <w:r w:rsidRPr="001A3B19">
        <w:rPr>
          <w:rFonts w:asciiTheme="minorHAnsi" w:hAnsiTheme="minorHAnsi"/>
          <w:i/>
          <w:iCs/>
        </w:rPr>
        <w:t>……………………………………………………………………………………………………………………………………………………</w:t>
      </w:r>
    </w:p>
    <w:p w14:paraId="4CAEA723" w14:textId="77777777" w:rsidR="00C07321" w:rsidRDefault="00C07321" w:rsidP="00C07321">
      <w:pPr>
        <w:pStyle w:val="Paragraphedeliste"/>
        <w:numPr>
          <w:ilvl w:val="0"/>
          <w:numId w:val="4"/>
        </w:numPr>
        <w:jc w:val="both"/>
        <w:rPr>
          <w:rFonts w:asciiTheme="minorHAnsi" w:hAnsiTheme="minorHAnsi"/>
        </w:rPr>
      </w:pPr>
      <w:r w:rsidRPr="001A3B19">
        <w:rPr>
          <w:rFonts w:asciiTheme="minorHAnsi" w:hAnsiTheme="minorHAnsi"/>
          <w:i/>
          <w:iCs/>
        </w:rPr>
        <w:t>……………………………………………………………………………………………………………………………………………………</w:t>
      </w:r>
    </w:p>
    <w:p w14:paraId="3D1A2632" w14:textId="77777777" w:rsidR="00D667F0" w:rsidRPr="00424B7A" w:rsidRDefault="00D667F0" w:rsidP="00D667F0">
      <w:pPr>
        <w:rPr>
          <w:rFonts w:ascii="Carlito" w:hAnsi="Carlito" w:cs="Carlito"/>
        </w:rPr>
      </w:pPr>
      <w:r w:rsidRPr="00424B7A">
        <w:rPr>
          <w:rFonts w:ascii="Carlito" w:hAnsi="Carlito" w:cs="Carlito"/>
        </w:rPr>
        <w:t>3. Citer trois exemples d’offres de stockage dans le cloud.</w:t>
      </w:r>
    </w:p>
    <w:p w14:paraId="56DF9A36" w14:textId="77777777" w:rsidR="00F86141" w:rsidRDefault="00F86141" w:rsidP="00F86141">
      <w:pPr>
        <w:jc w:val="both"/>
        <w:rPr>
          <w:rFonts w:asciiTheme="minorHAnsi" w:hAnsiTheme="minorHAnsi"/>
        </w:rPr>
      </w:pPr>
      <w:r w:rsidRPr="001A3B19">
        <w:rPr>
          <w:rFonts w:asciiTheme="minorHAnsi" w:hAnsiTheme="minorHAnsi"/>
          <w:i/>
          <w:iCs/>
        </w:rPr>
        <w:t>…………………………………………………………………………………………………………………………………………………………………………………</w:t>
      </w:r>
    </w:p>
    <w:p w14:paraId="1581A3C8" w14:textId="77777777" w:rsidR="00D667F0" w:rsidRPr="00424B7A" w:rsidRDefault="00D667F0" w:rsidP="00D667F0">
      <w:pPr>
        <w:rPr>
          <w:rFonts w:ascii="Carlito" w:hAnsi="Carlito" w:cs="Carlito"/>
        </w:rPr>
      </w:pPr>
      <w:r w:rsidRPr="00424B7A">
        <w:rPr>
          <w:rFonts w:ascii="Carlito" w:hAnsi="Carlito" w:cs="Carlito"/>
        </w:rPr>
        <w:t>4. Quelles peuvent être d’autres utilisation du cloud que le stockage de données ?</w:t>
      </w:r>
    </w:p>
    <w:p w14:paraId="634EC101" w14:textId="77777777" w:rsidR="00C07321" w:rsidRPr="00AC7527" w:rsidRDefault="00C07321" w:rsidP="00C07321">
      <w:pPr>
        <w:pStyle w:val="Paragraphedeliste"/>
        <w:numPr>
          <w:ilvl w:val="0"/>
          <w:numId w:val="4"/>
        </w:numPr>
        <w:jc w:val="both"/>
        <w:rPr>
          <w:rFonts w:asciiTheme="minorHAnsi" w:hAnsiTheme="minorHAnsi"/>
        </w:rPr>
      </w:pPr>
      <w:r w:rsidRPr="001A3B19">
        <w:rPr>
          <w:rFonts w:asciiTheme="minorHAnsi" w:hAnsiTheme="minorHAnsi"/>
          <w:i/>
          <w:iCs/>
        </w:rPr>
        <w:t>……………………………………………………………………………………………………………………………………………………</w:t>
      </w:r>
    </w:p>
    <w:p w14:paraId="5F4F34A7" w14:textId="77777777" w:rsidR="00C07321" w:rsidRPr="00AC7527" w:rsidRDefault="00C07321" w:rsidP="00C07321">
      <w:pPr>
        <w:pStyle w:val="Paragraphedeliste"/>
        <w:numPr>
          <w:ilvl w:val="0"/>
          <w:numId w:val="4"/>
        </w:numPr>
        <w:jc w:val="both"/>
        <w:rPr>
          <w:rFonts w:asciiTheme="minorHAnsi" w:hAnsiTheme="minorHAnsi"/>
        </w:rPr>
      </w:pPr>
      <w:r w:rsidRPr="001A3B19">
        <w:rPr>
          <w:rFonts w:asciiTheme="minorHAnsi" w:hAnsiTheme="minorHAnsi"/>
          <w:i/>
          <w:iCs/>
        </w:rPr>
        <w:t>……………………………………………………………………………………………………………………………………………………</w:t>
      </w:r>
    </w:p>
    <w:p w14:paraId="28943DA6" w14:textId="77777777" w:rsidR="00D667F0" w:rsidRPr="00424B7A" w:rsidRDefault="00D667F0" w:rsidP="00D667F0">
      <w:pPr>
        <w:rPr>
          <w:rFonts w:ascii="Carlito" w:hAnsi="Carlito" w:cs="Carlito"/>
          <w:b/>
          <w:bCs/>
          <w:sz w:val="28"/>
          <w:szCs w:val="28"/>
        </w:rPr>
      </w:pPr>
      <w:r w:rsidRPr="00424B7A">
        <w:rPr>
          <w:rFonts w:ascii="Carlito" w:hAnsi="Carlito" w:cs="Carlito"/>
          <w:b/>
          <w:bCs/>
          <w:sz w:val="28"/>
          <w:szCs w:val="28"/>
        </w:rPr>
        <w:t>2) L’impact énergétique du stockage des données</w:t>
      </w:r>
    </w:p>
    <w:p w14:paraId="5A0DC373" w14:textId="77777777" w:rsidR="00D667F0" w:rsidRPr="00424B7A" w:rsidRDefault="00D667F0" w:rsidP="00D667F0">
      <w:pPr>
        <w:rPr>
          <w:rFonts w:ascii="Carlito" w:hAnsi="Carlito" w:cs="Carlito"/>
        </w:rPr>
      </w:pPr>
      <w:r w:rsidRPr="00424B7A">
        <w:rPr>
          <w:rFonts w:ascii="Carlito" w:hAnsi="Carlito" w:cs="Carlito"/>
        </w:rPr>
        <w:t>Avec la numérisation de la société et la population ultra-connectée, les data centers, cloud et autres outils qui centralisent les données sur des serveurs sont de véritables gouffres énergétiques et une catastrophe écologique pour la planète.</w:t>
      </w:r>
    </w:p>
    <w:p w14:paraId="5D0FEAD1" w14:textId="77777777" w:rsidR="00D667F0" w:rsidRPr="00424B7A" w:rsidRDefault="00D667F0" w:rsidP="00D667F0">
      <w:pPr>
        <w:rPr>
          <w:rFonts w:ascii="Carlito" w:hAnsi="Carlito" w:cs="Carlito"/>
        </w:rPr>
      </w:pPr>
    </w:p>
    <w:p w14:paraId="46B03E2D" w14:textId="77777777" w:rsidR="00D667F0" w:rsidRPr="00424B7A" w:rsidRDefault="00D667F0" w:rsidP="00D667F0">
      <w:pPr>
        <w:rPr>
          <w:rFonts w:ascii="Carlito" w:hAnsi="Carlito" w:cs="Carlito"/>
        </w:rPr>
      </w:pPr>
      <w:r w:rsidRPr="00424B7A">
        <w:rPr>
          <w:rFonts w:ascii="Carlito" w:hAnsi="Carlito" w:cs="Carlito"/>
          <w:noProof/>
        </w:rPr>
        <w:lastRenderedPageBreak/>
        <w:drawing>
          <wp:anchor distT="0" distB="0" distL="114300" distR="114300" simplePos="0" relativeHeight="251663360" behindDoc="1" locked="0" layoutInCell="1" allowOverlap="1" wp14:anchorId="1189EBE2" wp14:editId="732AF705">
            <wp:simplePos x="0" y="0"/>
            <wp:positionH relativeFrom="column">
              <wp:posOffset>3848100</wp:posOffset>
            </wp:positionH>
            <wp:positionV relativeFrom="paragraph">
              <wp:posOffset>8890</wp:posOffset>
            </wp:positionV>
            <wp:extent cx="2141985" cy="1971675"/>
            <wp:effectExtent l="0" t="0" r="0" b="0"/>
            <wp:wrapTight wrapText="bothSides">
              <wp:wrapPolygon edited="0">
                <wp:start x="0" y="0"/>
                <wp:lineTo x="0" y="21287"/>
                <wp:lineTo x="21325" y="21287"/>
                <wp:lineTo x="21325"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41985" cy="1971675"/>
                    </a:xfrm>
                    <a:prstGeom prst="rect">
                      <a:avLst/>
                    </a:prstGeom>
                  </pic:spPr>
                </pic:pic>
              </a:graphicData>
            </a:graphic>
          </wp:anchor>
        </w:drawing>
      </w:r>
      <w:r w:rsidRPr="00424B7A">
        <w:rPr>
          <w:rFonts w:ascii="Carlito" w:hAnsi="Carlito" w:cs="Carlito"/>
          <w:noProof/>
        </w:rPr>
        <w:drawing>
          <wp:inline distT="0" distB="0" distL="0" distR="0" wp14:anchorId="52536451" wp14:editId="643C47AC">
            <wp:extent cx="3276600" cy="2068823"/>
            <wp:effectExtent l="0" t="0" r="0" b="825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5339" cy="2080655"/>
                    </a:xfrm>
                    <a:prstGeom prst="rect">
                      <a:avLst/>
                    </a:prstGeom>
                    <a:noFill/>
                    <a:ln>
                      <a:noFill/>
                    </a:ln>
                  </pic:spPr>
                </pic:pic>
              </a:graphicData>
            </a:graphic>
          </wp:inline>
        </w:drawing>
      </w:r>
    </w:p>
    <w:p w14:paraId="724E0D8D" w14:textId="77777777" w:rsidR="00D667F0" w:rsidRPr="00424B7A" w:rsidRDefault="00D667F0" w:rsidP="00D667F0">
      <w:pPr>
        <w:spacing w:after="0"/>
        <w:jc w:val="center"/>
        <w:rPr>
          <w:rFonts w:ascii="Carlito" w:hAnsi="Carlito" w:cs="Carlito"/>
        </w:rPr>
      </w:pPr>
      <w:r w:rsidRPr="00424B7A">
        <w:rPr>
          <w:rFonts w:ascii="Carlito" w:hAnsi="Carlito" w:cs="Carlito"/>
        </w:rPr>
        <w:t xml:space="preserve">                             </w:t>
      </w:r>
      <w:r w:rsidRPr="00424B7A">
        <w:rPr>
          <w:rFonts w:ascii="Carlito" w:hAnsi="Carlito" w:cs="Carlito"/>
        </w:rPr>
        <w:tab/>
      </w:r>
      <w:r w:rsidRPr="00424B7A">
        <w:rPr>
          <w:rFonts w:ascii="Carlito" w:hAnsi="Carlito" w:cs="Carlito"/>
        </w:rPr>
        <w:tab/>
      </w:r>
      <w:r w:rsidRPr="00424B7A">
        <w:rPr>
          <w:rFonts w:ascii="Carlito" w:hAnsi="Carlito" w:cs="Carlito"/>
        </w:rPr>
        <w:tab/>
        <w:t xml:space="preserve">  Source</w:t>
      </w:r>
      <w:r w:rsidRPr="00424B7A">
        <w:rPr>
          <w:rFonts w:ascii="Calibri" w:hAnsi="Calibri" w:cs="Calibri"/>
        </w:rPr>
        <w:t> </w:t>
      </w:r>
      <w:r w:rsidRPr="00424B7A">
        <w:rPr>
          <w:rFonts w:ascii="Carlito" w:hAnsi="Carlito" w:cs="Carlito"/>
        </w:rPr>
        <w:t>: ademe.fr</w:t>
      </w:r>
    </w:p>
    <w:tbl>
      <w:tblPr>
        <w:tblStyle w:val="Grilledutableau"/>
        <w:tblW w:w="0" w:type="auto"/>
        <w:tblLook w:val="04A0" w:firstRow="1" w:lastRow="0" w:firstColumn="1" w:lastColumn="0" w:noHBand="0" w:noVBand="1"/>
      </w:tblPr>
      <w:tblGrid>
        <w:gridCol w:w="10194"/>
      </w:tblGrid>
      <w:tr w:rsidR="00D667F0" w:rsidRPr="00424B7A" w14:paraId="00EC58A6" w14:textId="77777777" w:rsidTr="00FC1204">
        <w:trPr>
          <w:trHeight w:val="690"/>
        </w:trPr>
        <w:tc>
          <w:tcPr>
            <w:tcW w:w="10456" w:type="dxa"/>
          </w:tcPr>
          <w:p w14:paraId="376AC5D2" w14:textId="77777777" w:rsidR="00D667F0" w:rsidRPr="00133670" w:rsidRDefault="00D667F0" w:rsidP="00FC1204">
            <w:pPr>
              <w:rPr>
                <w:rFonts w:ascii="Carlito" w:hAnsi="Carlito" w:cs="Carlito"/>
                <w:sz w:val="20"/>
                <w:szCs w:val="20"/>
              </w:rPr>
            </w:pPr>
            <w:r w:rsidRPr="00133670">
              <w:rPr>
                <w:rFonts w:ascii="Carlito" w:hAnsi="Carlito" w:cs="Carlito"/>
                <w:sz w:val="20"/>
                <w:szCs w:val="20"/>
              </w:rPr>
              <w:t>«</w:t>
            </w:r>
            <w:r w:rsidRPr="00133670">
              <w:rPr>
                <w:rFonts w:ascii="Calibri" w:hAnsi="Calibri" w:cs="Calibri"/>
                <w:sz w:val="20"/>
                <w:szCs w:val="20"/>
              </w:rPr>
              <w:t> </w:t>
            </w:r>
            <w:r w:rsidRPr="00133670">
              <w:rPr>
                <w:rFonts w:ascii="Carlito" w:hAnsi="Carlito" w:cs="Carlito"/>
                <w:sz w:val="20"/>
                <w:szCs w:val="20"/>
              </w:rPr>
              <w:t>Compte tenu du mix électrique mondial, la part d'émissions de gaz à effet de serre (GES) attribuable au numérique passerait de 2,5</w:t>
            </w:r>
            <w:r w:rsidRPr="00133670">
              <w:rPr>
                <w:rFonts w:ascii="Calibri" w:hAnsi="Calibri" w:cs="Calibri"/>
                <w:sz w:val="20"/>
                <w:szCs w:val="20"/>
              </w:rPr>
              <w:t> </w:t>
            </w:r>
            <w:r w:rsidRPr="00133670">
              <w:rPr>
                <w:rFonts w:ascii="Carlito" w:hAnsi="Carlito" w:cs="Carlito"/>
                <w:sz w:val="20"/>
                <w:szCs w:val="20"/>
              </w:rPr>
              <w:t>% en</w:t>
            </w:r>
            <w:r w:rsidRPr="00133670">
              <w:rPr>
                <w:rFonts w:ascii="Calibri" w:hAnsi="Calibri" w:cs="Calibri"/>
                <w:sz w:val="20"/>
                <w:szCs w:val="20"/>
              </w:rPr>
              <w:t> </w:t>
            </w:r>
            <w:r w:rsidRPr="00133670">
              <w:rPr>
                <w:rFonts w:ascii="Carlito" w:hAnsi="Carlito" w:cs="Carlito"/>
                <w:sz w:val="20"/>
                <w:szCs w:val="20"/>
              </w:rPr>
              <w:t>2013</w:t>
            </w:r>
            <w:r w:rsidRPr="00133670">
              <w:rPr>
                <w:rFonts w:ascii="Calibri" w:hAnsi="Calibri" w:cs="Calibri"/>
                <w:sz w:val="20"/>
                <w:szCs w:val="20"/>
              </w:rPr>
              <w:t> </w:t>
            </w:r>
            <w:r w:rsidRPr="00133670">
              <w:rPr>
                <w:rFonts w:ascii="Carlito" w:hAnsi="Carlito" w:cs="Carlito"/>
                <w:sz w:val="20"/>
                <w:szCs w:val="20"/>
              </w:rPr>
              <w:t>à</w:t>
            </w:r>
            <w:r w:rsidRPr="00133670">
              <w:rPr>
                <w:rFonts w:ascii="Calibri" w:hAnsi="Calibri" w:cs="Calibri"/>
                <w:sz w:val="20"/>
                <w:szCs w:val="20"/>
              </w:rPr>
              <w:t> </w:t>
            </w:r>
            <w:r w:rsidRPr="00133670">
              <w:rPr>
                <w:rFonts w:ascii="Carlito" w:hAnsi="Carlito" w:cs="Carlito"/>
                <w:sz w:val="20"/>
                <w:szCs w:val="20"/>
              </w:rPr>
              <w:t>4</w:t>
            </w:r>
            <w:r w:rsidRPr="00133670">
              <w:rPr>
                <w:rFonts w:ascii="Calibri" w:hAnsi="Calibri" w:cs="Calibri"/>
                <w:sz w:val="20"/>
                <w:szCs w:val="20"/>
              </w:rPr>
              <w:t> </w:t>
            </w:r>
            <w:r w:rsidRPr="00133670">
              <w:rPr>
                <w:rFonts w:ascii="Carlito" w:hAnsi="Carlito" w:cs="Carlito"/>
                <w:sz w:val="20"/>
                <w:szCs w:val="20"/>
              </w:rPr>
              <w:t>% en</w:t>
            </w:r>
            <w:r w:rsidRPr="00133670">
              <w:rPr>
                <w:rFonts w:ascii="Calibri" w:hAnsi="Calibri" w:cs="Calibri"/>
                <w:sz w:val="20"/>
                <w:szCs w:val="20"/>
              </w:rPr>
              <w:t> </w:t>
            </w:r>
            <w:r w:rsidRPr="00133670">
              <w:rPr>
                <w:rFonts w:ascii="Carlito" w:hAnsi="Carlito" w:cs="Carlito"/>
                <w:sz w:val="20"/>
                <w:szCs w:val="20"/>
              </w:rPr>
              <w:t>2020</w:t>
            </w:r>
            <w:r w:rsidRPr="00133670">
              <w:rPr>
                <w:rFonts w:ascii="Calibri" w:hAnsi="Calibri" w:cs="Calibri"/>
                <w:sz w:val="20"/>
                <w:szCs w:val="20"/>
              </w:rPr>
              <w:t> </w:t>
            </w:r>
            <w:r w:rsidRPr="00133670">
              <w:rPr>
                <w:rFonts w:ascii="Carlito" w:hAnsi="Carlito" w:cs="Carlito"/>
                <w:sz w:val="20"/>
                <w:szCs w:val="20"/>
              </w:rPr>
              <w:t>(2,1 Gt)</w:t>
            </w:r>
            <w:r w:rsidRPr="00133670">
              <w:rPr>
                <w:rFonts w:ascii="Calibri" w:hAnsi="Calibri" w:cs="Calibri"/>
                <w:sz w:val="20"/>
                <w:szCs w:val="20"/>
              </w:rPr>
              <w:t> </w:t>
            </w:r>
            <w:r w:rsidRPr="00133670">
              <w:rPr>
                <w:rFonts w:ascii="Carlito" w:hAnsi="Carlito" w:cs="Carlito"/>
                <w:sz w:val="20"/>
                <w:szCs w:val="20"/>
              </w:rPr>
              <w:t>», estime le Shift Project dans une étude d'octobre 2018. «</w:t>
            </w:r>
            <w:r w:rsidRPr="00133670">
              <w:rPr>
                <w:rFonts w:ascii="Calibri" w:hAnsi="Calibri" w:cs="Calibri"/>
                <w:sz w:val="20"/>
                <w:szCs w:val="20"/>
              </w:rPr>
              <w:t> </w:t>
            </w:r>
            <w:r w:rsidRPr="00133670">
              <w:rPr>
                <w:rFonts w:ascii="Carlito" w:hAnsi="Carlito" w:cs="Carlito"/>
                <w:sz w:val="20"/>
                <w:szCs w:val="20"/>
              </w:rPr>
              <w:t>Ce chiffre est du même ordre de grandeur que ceux relatifs à des secteurs réputés beaucoup plus consommateurs d'énergie carbonée</w:t>
            </w:r>
            <w:r w:rsidRPr="00133670">
              <w:rPr>
                <w:rFonts w:ascii="Calibri" w:hAnsi="Calibri" w:cs="Calibri"/>
                <w:sz w:val="20"/>
                <w:szCs w:val="20"/>
              </w:rPr>
              <w:t> </w:t>
            </w:r>
            <w:r w:rsidRPr="00133670">
              <w:rPr>
                <w:rFonts w:ascii="Carlito" w:hAnsi="Carlito" w:cs="Carlito"/>
                <w:sz w:val="20"/>
                <w:szCs w:val="20"/>
              </w:rPr>
              <w:t>», poursuit ce groupe de réflexion sur la transition énergétique. «</w:t>
            </w:r>
            <w:r w:rsidRPr="00133670">
              <w:rPr>
                <w:rFonts w:ascii="Calibri" w:hAnsi="Calibri" w:cs="Calibri"/>
                <w:sz w:val="20"/>
                <w:szCs w:val="20"/>
              </w:rPr>
              <w:t> </w:t>
            </w:r>
            <w:r w:rsidRPr="00133670">
              <w:rPr>
                <w:rFonts w:ascii="Carlito" w:hAnsi="Carlito" w:cs="Carlito"/>
                <w:sz w:val="20"/>
                <w:szCs w:val="20"/>
              </w:rPr>
              <w:t>La part d'émissions de GES des véhicules légers (automobiles, motos...) est d'environ</w:t>
            </w:r>
            <w:r w:rsidRPr="00133670">
              <w:rPr>
                <w:rFonts w:ascii="Calibri" w:hAnsi="Calibri" w:cs="Calibri"/>
                <w:sz w:val="20"/>
                <w:szCs w:val="20"/>
              </w:rPr>
              <w:t> </w:t>
            </w:r>
            <w:r w:rsidRPr="00133670">
              <w:rPr>
                <w:rFonts w:ascii="Carlito" w:hAnsi="Carlito" w:cs="Carlito"/>
                <w:sz w:val="20"/>
                <w:szCs w:val="20"/>
              </w:rPr>
              <w:t>8</w:t>
            </w:r>
            <w:r w:rsidRPr="00133670">
              <w:rPr>
                <w:rFonts w:ascii="Calibri" w:hAnsi="Calibri" w:cs="Calibri"/>
                <w:sz w:val="20"/>
                <w:szCs w:val="20"/>
              </w:rPr>
              <w:t> </w:t>
            </w:r>
            <w:r w:rsidRPr="00133670">
              <w:rPr>
                <w:rFonts w:ascii="Carlito" w:hAnsi="Carlito" w:cs="Carlito"/>
                <w:sz w:val="20"/>
                <w:szCs w:val="20"/>
              </w:rPr>
              <w:t>% en 2018, et celle du transport aérien civil d'environ 2</w:t>
            </w:r>
            <w:r w:rsidRPr="00133670">
              <w:rPr>
                <w:rFonts w:ascii="Calibri" w:hAnsi="Calibri" w:cs="Calibri"/>
                <w:sz w:val="20"/>
                <w:szCs w:val="20"/>
              </w:rPr>
              <w:t> </w:t>
            </w:r>
            <w:r w:rsidRPr="00133670">
              <w:rPr>
                <w:rFonts w:ascii="Carlito" w:hAnsi="Carlito" w:cs="Carlito"/>
                <w:sz w:val="20"/>
                <w:szCs w:val="20"/>
              </w:rPr>
              <w:t>% en 2018.</w:t>
            </w:r>
            <w:r w:rsidRPr="00133670">
              <w:rPr>
                <w:rFonts w:ascii="Calibri" w:hAnsi="Calibri" w:cs="Calibri"/>
                <w:sz w:val="20"/>
                <w:szCs w:val="20"/>
              </w:rPr>
              <w:t> </w:t>
            </w:r>
            <w:r w:rsidRPr="00133670">
              <w:rPr>
                <w:rFonts w:ascii="Carlito" w:hAnsi="Carlito" w:cs="Carlito"/>
                <w:sz w:val="20"/>
                <w:szCs w:val="20"/>
              </w:rPr>
              <w:t>»</w:t>
            </w:r>
          </w:p>
          <w:p w14:paraId="1633DCD6" w14:textId="77777777" w:rsidR="00D667F0" w:rsidRPr="00133670" w:rsidRDefault="00D667F0" w:rsidP="00FC1204">
            <w:pPr>
              <w:rPr>
                <w:rFonts w:ascii="Carlito" w:hAnsi="Carlito" w:cs="Carlito"/>
                <w:sz w:val="20"/>
                <w:szCs w:val="20"/>
              </w:rPr>
            </w:pPr>
          </w:p>
          <w:p w14:paraId="5EABC586" w14:textId="77777777" w:rsidR="00D667F0" w:rsidRPr="00133670" w:rsidRDefault="00D667F0" w:rsidP="00FC1204">
            <w:pPr>
              <w:spacing w:line="259" w:lineRule="auto"/>
              <w:rPr>
                <w:rFonts w:ascii="Carlito" w:hAnsi="Carlito" w:cs="Carlito"/>
                <w:b/>
                <w:bCs/>
                <w:sz w:val="20"/>
                <w:szCs w:val="20"/>
              </w:rPr>
            </w:pPr>
            <w:r w:rsidRPr="00133670">
              <w:rPr>
                <w:rFonts w:ascii="Carlito" w:hAnsi="Carlito" w:cs="Carlito"/>
                <w:b/>
                <w:bCs/>
                <w:sz w:val="20"/>
                <w:szCs w:val="20"/>
              </w:rPr>
              <w:t>Objectif «</w:t>
            </w:r>
            <w:r w:rsidRPr="00133670">
              <w:rPr>
                <w:rFonts w:ascii="Calibri" w:hAnsi="Calibri" w:cs="Calibri"/>
                <w:b/>
                <w:bCs/>
                <w:sz w:val="20"/>
                <w:szCs w:val="20"/>
              </w:rPr>
              <w:t> </w:t>
            </w:r>
            <w:r w:rsidRPr="00133670">
              <w:rPr>
                <w:rFonts w:ascii="Carlito" w:hAnsi="Carlito" w:cs="Carlito"/>
                <w:b/>
                <w:bCs/>
                <w:sz w:val="20"/>
                <w:szCs w:val="20"/>
              </w:rPr>
              <w:t>100</w:t>
            </w:r>
            <w:r w:rsidRPr="00133670">
              <w:rPr>
                <w:rFonts w:ascii="Calibri" w:hAnsi="Calibri" w:cs="Calibri"/>
                <w:b/>
                <w:bCs/>
                <w:sz w:val="20"/>
                <w:szCs w:val="20"/>
              </w:rPr>
              <w:t> </w:t>
            </w:r>
            <w:r w:rsidRPr="00133670">
              <w:rPr>
                <w:rFonts w:ascii="Carlito" w:hAnsi="Carlito" w:cs="Carlito"/>
                <w:b/>
                <w:bCs/>
                <w:sz w:val="20"/>
                <w:szCs w:val="20"/>
              </w:rPr>
              <w:t>% renouvelable</w:t>
            </w:r>
            <w:r w:rsidRPr="00133670">
              <w:rPr>
                <w:rFonts w:ascii="Calibri" w:hAnsi="Calibri" w:cs="Calibri"/>
                <w:b/>
                <w:bCs/>
                <w:sz w:val="20"/>
                <w:szCs w:val="20"/>
              </w:rPr>
              <w:t> </w:t>
            </w:r>
            <w:r w:rsidRPr="00133670">
              <w:rPr>
                <w:rFonts w:ascii="Carlito" w:hAnsi="Carlito" w:cs="Carlito"/>
                <w:b/>
                <w:bCs/>
                <w:sz w:val="20"/>
                <w:szCs w:val="20"/>
              </w:rPr>
              <w:t>»</w:t>
            </w:r>
          </w:p>
          <w:p w14:paraId="7EC57FF7" w14:textId="77777777" w:rsidR="00D667F0" w:rsidRPr="00133670" w:rsidRDefault="00D667F0" w:rsidP="00FC1204">
            <w:pPr>
              <w:spacing w:after="160" w:line="259" w:lineRule="auto"/>
              <w:rPr>
                <w:rFonts w:ascii="Carlito" w:hAnsi="Carlito" w:cs="Carlito"/>
                <w:sz w:val="20"/>
                <w:szCs w:val="20"/>
              </w:rPr>
            </w:pPr>
            <w:r w:rsidRPr="00133670">
              <w:rPr>
                <w:rFonts w:ascii="Carlito" w:hAnsi="Carlito" w:cs="Carlito"/>
                <w:sz w:val="20"/>
                <w:szCs w:val="20"/>
              </w:rPr>
              <w:t>«</w:t>
            </w:r>
            <w:r w:rsidRPr="00133670">
              <w:rPr>
                <w:rFonts w:ascii="Calibri" w:hAnsi="Calibri" w:cs="Calibri"/>
                <w:sz w:val="20"/>
                <w:szCs w:val="20"/>
              </w:rPr>
              <w:t> </w:t>
            </w:r>
            <w:r w:rsidRPr="00133670">
              <w:rPr>
                <w:rFonts w:ascii="Carlito" w:hAnsi="Carlito" w:cs="Carlito"/>
                <w:sz w:val="20"/>
                <w:szCs w:val="20"/>
              </w:rPr>
              <w:t>Notre utilisation de données, de vidéos en streaming, le “cloud”, c'est invisible à nos yeux, mais cela peut avoir un impact important et nourrir la consommation d'énergies non renouvelables d'une manière qui pourrait surprendre beaucoup de gens</w:t>
            </w:r>
            <w:r w:rsidRPr="00133670">
              <w:rPr>
                <w:rFonts w:ascii="Calibri" w:hAnsi="Calibri" w:cs="Calibri"/>
                <w:sz w:val="20"/>
                <w:szCs w:val="20"/>
              </w:rPr>
              <w:t> </w:t>
            </w:r>
            <w:r w:rsidRPr="00133670">
              <w:rPr>
                <w:rFonts w:ascii="Carlito" w:hAnsi="Carlito" w:cs="Carlito"/>
                <w:sz w:val="20"/>
                <w:szCs w:val="20"/>
              </w:rPr>
              <w:t xml:space="preserve">», abonde Gary </w:t>
            </w:r>
            <w:hyperlink r:id="rId13" w:history="1">
              <w:r w:rsidRPr="00133670">
                <w:rPr>
                  <w:rStyle w:val="Lienhypertexte"/>
                  <w:rFonts w:ascii="Carlito" w:hAnsi="Carlito" w:cs="Carlito"/>
                  <w:sz w:val="20"/>
                  <w:szCs w:val="20"/>
                </w:rPr>
                <w:t>Cook</w:t>
              </w:r>
            </w:hyperlink>
            <w:r w:rsidRPr="00133670">
              <w:rPr>
                <w:rFonts w:ascii="Carlito" w:hAnsi="Carlito" w:cs="Carlito"/>
                <w:sz w:val="20"/>
                <w:szCs w:val="20"/>
              </w:rPr>
              <w:t>, de Greenpeace. L'ONG documente depuis</w:t>
            </w:r>
            <w:r w:rsidRPr="00133670">
              <w:rPr>
                <w:rFonts w:ascii="Calibri" w:hAnsi="Calibri" w:cs="Calibri"/>
                <w:sz w:val="20"/>
                <w:szCs w:val="20"/>
              </w:rPr>
              <w:t> </w:t>
            </w:r>
            <w:r w:rsidRPr="00133670">
              <w:rPr>
                <w:rFonts w:ascii="Carlito" w:hAnsi="Carlito" w:cs="Carlito"/>
                <w:sz w:val="20"/>
                <w:szCs w:val="20"/>
              </w:rPr>
              <w:t>10</w:t>
            </w:r>
            <w:r w:rsidRPr="00133670">
              <w:rPr>
                <w:rFonts w:ascii="Calibri" w:hAnsi="Calibri" w:cs="Calibri"/>
                <w:sz w:val="20"/>
                <w:szCs w:val="20"/>
              </w:rPr>
              <w:t> </w:t>
            </w:r>
            <w:r w:rsidRPr="00133670">
              <w:rPr>
                <w:rFonts w:ascii="Carlito" w:hAnsi="Carlito" w:cs="Carlito"/>
                <w:sz w:val="20"/>
                <w:szCs w:val="20"/>
              </w:rPr>
              <w:t>ans la consommation énergétique des géants du numérique, notamment ceux qui gèrent les centres de données (serveurs), «</w:t>
            </w:r>
            <w:r w:rsidRPr="00133670">
              <w:rPr>
                <w:rFonts w:ascii="Calibri" w:hAnsi="Calibri" w:cs="Calibri"/>
                <w:sz w:val="20"/>
                <w:szCs w:val="20"/>
              </w:rPr>
              <w:t> </w:t>
            </w:r>
            <w:r w:rsidRPr="00133670">
              <w:rPr>
                <w:rFonts w:ascii="Carlito" w:hAnsi="Carlito" w:cs="Carlito"/>
                <w:sz w:val="20"/>
                <w:szCs w:val="20"/>
              </w:rPr>
              <w:t>qui peuvent consommer autant d'électricité qu'un village de taille moyenne</w:t>
            </w:r>
            <w:r w:rsidRPr="00133670">
              <w:rPr>
                <w:rFonts w:ascii="Calibri" w:hAnsi="Calibri" w:cs="Calibri"/>
                <w:sz w:val="20"/>
                <w:szCs w:val="20"/>
              </w:rPr>
              <w:t> </w:t>
            </w:r>
            <w:r w:rsidRPr="00133670">
              <w:rPr>
                <w:rFonts w:ascii="Carlito" w:hAnsi="Carlito" w:cs="Carlito"/>
                <w:sz w:val="20"/>
                <w:szCs w:val="20"/>
              </w:rPr>
              <w:t>». «</w:t>
            </w:r>
            <w:r w:rsidRPr="00133670">
              <w:rPr>
                <w:rFonts w:ascii="Calibri" w:hAnsi="Calibri" w:cs="Calibri"/>
                <w:sz w:val="20"/>
                <w:szCs w:val="20"/>
              </w:rPr>
              <w:t> </w:t>
            </w:r>
            <w:r w:rsidRPr="00133670">
              <w:rPr>
                <w:rFonts w:ascii="Carlito" w:hAnsi="Carlito" w:cs="Carlito"/>
                <w:sz w:val="20"/>
                <w:szCs w:val="20"/>
              </w:rPr>
              <w:t>Vu leur croissance rapide, en nombre et en taille, les décisions concernant l'alimentation électrique deviennent véritablement critiques</w:t>
            </w:r>
            <w:r w:rsidRPr="00133670">
              <w:rPr>
                <w:rFonts w:ascii="Calibri" w:hAnsi="Calibri" w:cs="Calibri"/>
                <w:sz w:val="20"/>
                <w:szCs w:val="20"/>
              </w:rPr>
              <w:t> </w:t>
            </w:r>
            <w:r w:rsidRPr="00133670">
              <w:rPr>
                <w:rFonts w:ascii="Carlito" w:hAnsi="Carlito" w:cs="Carlito"/>
                <w:sz w:val="20"/>
                <w:szCs w:val="20"/>
              </w:rPr>
              <w:t>», explique celui qui ambitionne de créer «</w:t>
            </w:r>
            <w:r w:rsidRPr="00133670">
              <w:rPr>
                <w:rFonts w:ascii="Calibri" w:hAnsi="Calibri" w:cs="Calibri"/>
                <w:sz w:val="20"/>
                <w:szCs w:val="20"/>
              </w:rPr>
              <w:t> </w:t>
            </w:r>
            <w:r w:rsidRPr="00133670">
              <w:rPr>
                <w:rFonts w:ascii="Carlito" w:hAnsi="Carlito" w:cs="Carlito"/>
                <w:sz w:val="20"/>
                <w:szCs w:val="20"/>
              </w:rPr>
              <w:t>un Internet alimenté de manière</w:t>
            </w:r>
            <w:r w:rsidRPr="00133670">
              <w:rPr>
                <w:rFonts w:ascii="Calibri" w:hAnsi="Calibri" w:cs="Calibri"/>
                <w:sz w:val="20"/>
                <w:szCs w:val="20"/>
              </w:rPr>
              <w:t> </w:t>
            </w:r>
            <w:r w:rsidRPr="00133670">
              <w:rPr>
                <w:rFonts w:ascii="Carlito" w:hAnsi="Carlito" w:cs="Carlito"/>
                <w:sz w:val="20"/>
                <w:szCs w:val="20"/>
              </w:rPr>
              <w:t>100</w:t>
            </w:r>
            <w:r w:rsidRPr="00133670">
              <w:rPr>
                <w:rFonts w:ascii="Calibri" w:hAnsi="Calibri" w:cs="Calibri"/>
                <w:sz w:val="20"/>
                <w:szCs w:val="20"/>
              </w:rPr>
              <w:t> </w:t>
            </w:r>
            <w:r w:rsidRPr="00133670">
              <w:rPr>
                <w:rFonts w:ascii="Carlito" w:hAnsi="Carlito" w:cs="Carlito"/>
                <w:sz w:val="20"/>
                <w:szCs w:val="20"/>
              </w:rPr>
              <w:t>% renouvelable</w:t>
            </w:r>
            <w:r w:rsidRPr="00133670">
              <w:rPr>
                <w:rFonts w:ascii="Calibri" w:hAnsi="Calibri" w:cs="Calibri"/>
                <w:sz w:val="20"/>
                <w:szCs w:val="20"/>
              </w:rPr>
              <w:t> </w:t>
            </w:r>
            <w:r w:rsidRPr="00133670">
              <w:rPr>
                <w:rFonts w:ascii="Carlito" w:hAnsi="Carlito" w:cs="Carlito"/>
                <w:sz w:val="20"/>
                <w:szCs w:val="20"/>
              </w:rPr>
              <w:t>».</w:t>
            </w:r>
          </w:p>
          <w:p w14:paraId="79CB2236" w14:textId="77777777" w:rsidR="00D667F0" w:rsidRPr="00424B7A" w:rsidRDefault="004D2F62" w:rsidP="00FC1204">
            <w:pPr>
              <w:spacing w:line="276" w:lineRule="auto"/>
              <w:jc w:val="right"/>
              <w:rPr>
                <w:rFonts w:ascii="Carlito" w:hAnsi="Carlito" w:cs="Carlito"/>
                <w:noProof/>
              </w:rPr>
            </w:pPr>
            <w:hyperlink r:id="rId14" w:history="1">
              <w:r w:rsidR="00D667F0" w:rsidRPr="00424B7A">
                <w:rPr>
                  <w:rStyle w:val="Lienhypertexte"/>
                  <w:rFonts w:ascii="Carlito" w:hAnsi="Carlito" w:cs="Carlito"/>
                  <w:noProof/>
                </w:rPr>
                <w:t>https://www.lepoint.fr/environnement/l-impact-insoupconne-du-numerique-sur-l-environnement-17-05-2019-2313237_1927.php</w:t>
              </w:r>
            </w:hyperlink>
            <w:r w:rsidR="00D667F0" w:rsidRPr="00424B7A">
              <w:rPr>
                <w:rFonts w:ascii="Carlito" w:hAnsi="Carlito" w:cs="Carlito"/>
                <w:noProof/>
              </w:rPr>
              <w:t xml:space="preserve"> </w:t>
            </w:r>
          </w:p>
        </w:tc>
      </w:tr>
    </w:tbl>
    <w:p w14:paraId="0611827E" w14:textId="77777777" w:rsidR="00D667F0" w:rsidRPr="00424B7A" w:rsidRDefault="00D667F0" w:rsidP="00D667F0">
      <w:pPr>
        <w:spacing w:after="0"/>
        <w:rPr>
          <w:rFonts w:ascii="Carlito" w:hAnsi="Carlito" w:cs="Carlito"/>
        </w:rPr>
      </w:pPr>
    </w:p>
    <w:p w14:paraId="68C7D95D" w14:textId="77777777" w:rsidR="00D667F0" w:rsidRPr="00424B7A" w:rsidRDefault="00D667F0" w:rsidP="00D667F0">
      <w:pPr>
        <w:rPr>
          <w:rFonts w:ascii="Carlito" w:hAnsi="Carlito" w:cs="Carlito"/>
        </w:rPr>
      </w:pPr>
      <w:r w:rsidRPr="00424B7A">
        <w:rPr>
          <w:rFonts w:ascii="Carlito" w:hAnsi="Carlito" w:cs="Carlito"/>
        </w:rPr>
        <w:t>A l’aide des documents précédents et d’une recherche sur Internet, répondre aux questions suivantes</w:t>
      </w:r>
      <w:r w:rsidRPr="00424B7A">
        <w:rPr>
          <w:rFonts w:ascii="Calibri" w:hAnsi="Calibri" w:cs="Calibri"/>
        </w:rPr>
        <w:t> </w:t>
      </w:r>
      <w:r w:rsidRPr="00424B7A">
        <w:rPr>
          <w:rFonts w:ascii="Carlito" w:hAnsi="Carlito" w:cs="Carlito"/>
        </w:rPr>
        <w:t>:</w:t>
      </w:r>
    </w:p>
    <w:p w14:paraId="55EAB5F5" w14:textId="77777777" w:rsidR="00D667F0" w:rsidRPr="00424B7A" w:rsidRDefault="00D667F0" w:rsidP="00D667F0">
      <w:pPr>
        <w:rPr>
          <w:rFonts w:ascii="Carlito" w:hAnsi="Carlito" w:cs="Carlito"/>
        </w:rPr>
      </w:pPr>
      <w:r w:rsidRPr="00424B7A">
        <w:rPr>
          <w:rFonts w:ascii="Carlito" w:hAnsi="Carlito" w:cs="Carlito"/>
        </w:rPr>
        <w:t>5. Qu’est-ce qu’un data center ?</w:t>
      </w:r>
    </w:p>
    <w:p w14:paraId="1B864950" w14:textId="77777777" w:rsidR="00363D6F" w:rsidRDefault="00363D6F" w:rsidP="00363D6F">
      <w:pPr>
        <w:jc w:val="both"/>
        <w:rPr>
          <w:rFonts w:asciiTheme="minorHAnsi" w:hAnsiTheme="minorHAnsi"/>
        </w:rPr>
      </w:pPr>
      <w:r w:rsidRPr="001A3B19">
        <w:rPr>
          <w:rFonts w:asciiTheme="minorHAnsi" w:hAnsiTheme="minorHAnsi"/>
          <w:i/>
          <w:iCs/>
        </w:rPr>
        <w:t>…………………………………………………………………………………………………………………………………………………………………………………</w:t>
      </w:r>
    </w:p>
    <w:p w14:paraId="09B739F6" w14:textId="77777777" w:rsidR="00363D6F" w:rsidRDefault="00363D6F" w:rsidP="00363D6F">
      <w:pPr>
        <w:jc w:val="both"/>
        <w:rPr>
          <w:rFonts w:asciiTheme="minorHAnsi" w:hAnsiTheme="minorHAnsi"/>
        </w:rPr>
      </w:pPr>
      <w:r w:rsidRPr="001A3B19">
        <w:rPr>
          <w:rFonts w:asciiTheme="minorHAnsi" w:hAnsiTheme="minorHAnsi"/>
          <w:i/>
          <w:iCs/>
        </w:rPr>
        <w:t>…………………………………………………………………………………………………………………………………………………………………………………</w:t>
      </w:r>
    </w:p>
    <w:p w14:paraId="235190C9" w14:textId="77777777" w:rsidR="00D667F0" w:rsidRPr="00424B7A" w:rsidRDefault="00D667F0" w:rsidP="00D667F0">
      <w:pPr>
        <w:rPr>
          <w:rFonts w:ascii="Carlito" w:hAnsi="Carlito" w:cs="Carlito"/>
        </w:rPr>
      </w:pPr>
      <w:r w:rsidRPr="00424B7A">
        <w:rPr>
          <w:rFonts w:ascii="Carlito" w:hAnsi="Carlito" w:cs="Carlito"/>
        </w:rPr>
        <w:t xml:space="preserve">6. Expliquer les raisons de l’impact énergétique des data centers. </w:t>
      </w:r>
    </w:p>
    <w:p w14:paraId="03E99343" w14:textId="77777777" w:rsidR="00363D6F" w:rsidRDefault="00363D6F" w:rsidP="00363D6F">
      <w:pPr>
        <w:jc w:val="both"/>
        <w:rPr>
          <w:rFonts w:asciiTheme="minorHAnsi" w:hAnsiTheme="minorHAnsi"/>
        </w:rPr>
      </w:pPr>
      <w:r w:rsidRPr="001A3B19">
        <w:rPr>
          <w:rFonts w:asciiTheme="minorHAnsi" w:hAnsiTheme="minorHAnsi"/>
          <w:i/>
          <w:iCs/>
        </w:rPr>
        <w:t>…………………………………………………………………………………………………………………………………………………………………………………</w:t>
      </w:r>
    </w:p>
    <w:p w14:paraId="32C32D22" w14:textId="77777777" w:rsidR="00363D6F" w:rsidRDefault="00363D6F" w:rsidP="00363D6F">
      <w:pPr>
        <w:jc w:val="both"/>
        <w:rPr>
          <w:rFonts w:asciiTheme="minorHAnsi" w:hAnsiTheme="minorHAnsi"/>
        </w:rPr>
      </w:pPr>
      <w:r w:rsidRPr="001A3B19">
        <w:rPr>
          <w:rFonts w:asciiTheme="minorHAnsi" w:hAnsiTheme="minorHAnsi"/>
          <w:i/>
          <w:iCs/>
        </w:rPr>
        <w:t>…………………………………………………………………………………………………………………………………………………………………………………</w:t>
      </w:r>
    </w:p>
    <w:p w14:paraId="38060A5E" w14:textId="77777777" w:rsidR="00D667F0" w:rsidRPr="00424B7A" w:rsidRDefault="00D667F0" w:rsidP="00D667F0">
      <w:pPr>
        <w:rPr>
          <w:rFonts w:ascii="Carlito" w:hAnsi="Carlito" w:cs="Carlito"/>
        </w:rPr>
      </w:pPr>
      <w:r w:rsidRPr="00424B7A">
        <w:rPr>
          <w:rFonts w:ascii="Carlito" w:hAnsi="Carlito" w:cs="Carlito"/>
        </w:rPr>
        <w:t>7. Donner une estimation de la proportion de l’énergie utilisée uniquement pour refroidir un data center.</w:t>
      </w:r>
    </w:p>
    <w:p w14:paraId="20B1ABD6" w14:textId="77777777" w:rsidR="00363D6F" w:rsidRDefault="00363D6F" w:rsidP="00363D6F">
      <w:pPr>
        <w:jc w:val="both"/>
        <w:rPr>
          <w:rFonts w:asciiTheme="minorHAnsi" w:hAnsiTheme="minorHAnsi"/>
        </w:rPr>
      </w:pPr>
      <w:r w:rsidRPr="001A3B19">
        <w:rPr>
          <w:rFonts w:asciiTheme="minorHAnsi" w:hAnsiTheme="minorHAnsi"/>
          <w:i/>
          <w:iCs/>
        </w:rPr>
        <w:t>…………………………………………………………………………………………………………………………………………………………………………………</w:t>
      </w:r>
    </w:p>
    <w:p w14:paraId="5C6CFEE2" w14:textId="77777777" w:rsidR="00D667F0" w:rsidRPr="00424B7A" w:rsidRDefault="00D667F0" w:rsidP="00D667F0">
      <w:pPr>
        <w:spacing w:after="0"/>
        <w:rPr>
          <w:rFonts w:ascii="Carlito" w:hAnsi="Carlito" w:cs="Carlito"/>
        </w:rPr>
      </w:pPr>
      <w:r w:rsidRPr="00424B7A">
        <w:rPr>
          <w:rFonts w:ascii="Carlito" w:hAnsi="Carlito" w:cs="Carlito"/>
        </w:rPr>
        <w:t>8. Citer cinq façons permettant à chaque individu de limiter les effets négatifs de ses activités numériques sur l’environnement. Pour répondre à cette question, on consultera le guide situé à l’adresse suivante :</w:t>
      </w:r>
    </w:p>
    <w:p w14:paraId="5C7AFB51" w14:textId="77777777" w:rsidR="00D667F0" w:rsidRPr="00424B7A" w:rsidRDefault="004D2F62" w:rsidP="00D667F0">
      <w:pPr>
        <w:rPr>
          <w:rFonts w:ascii="Carlito" w:hAnsi="Carlito" w:cs="Carlito"/>
        </w:rPr>
      </w:pPr>
      <w:hyperlink r:id="rId15" w:history="1">
        <w:r w:rsidR="00D667F0" w:rsidRPr="00424B7A">
          <w:rPr>
            <w:rStyle w:val="Lienhypertexte"/>
            <w:rFonts w:ascii="Carlito" w:hAnsi="Carlito" w:cs="Carlito"/>
          </w:rPr>
          <w:t>https://www.ademe.fr/sites/default/files/assets/documents/guide-pratique-face-cachee-numerique.pdf</w:t>
        </w:r>
      </w:hyperlink>
      <w:r w:rsidR="00D667F0" w:rsidRPr="00424B7A">
        <w:rPr>
          <w:rFonts w:ascii="Carlito" w:hAnsi="Carlito" w:cs="Carlito"/>
        </w:rPr>
        <w:t xml:space="preserve">   </w:t>
      </w:r>
    </w:p>
    <w:p w14:paraId="395FC1CD" w14:textId="77777777" w:rsidR="00363D6F" w:rsidRPr="00AC7527" w:rsidRDefault="00363D6F" w:rsidP="00363D6F">
      <w:pPr>
        <w:pStyle w:val="Paragraphedeliste"/>
        <w:numPr>
          <w:ilvl w:val="0"/>
          <w:numId w:val="4"/>
        </w:numPr>
        <w:jc w:val="both"/>
        <w:rPr>
          <w:rFonts w:asciiTheme="minorHAnsi" w:hAnsiTheme="minorHAnsi"/>
        </w:rPr>
      </w:pPr>
      <w:r w:rsidRPr="001A3B19">
        <w:rPr>
          <w:rFonts w:asciiTheme="minorHAnsi" w:hAnsiTheme="minorHAnsi"/>
          <w:i/>
          <w:iCs/>
        </w:rPr>
        <w:t>……………………………………………………………………………………………………………………………………………………</w:t>
      </w:r>
    </w:p>
    <w:p w14:paraId="299AAC04" w14:textId="77777777" w:rsidR="00363D6F" w:rsidRPr="00AC7527" w:rsidRDefault="00363D6F" w:rsidP="00363D6F">
      <w:pPr>
        <w:pStyle w:val="Paragraphedeliste"/>
        <w:numPr>
          <w:ilvl w:val="0"/>
          <w:numId w:val="4"/>
        </w:numPr>
        <w:jc w:val="both"/>
        <w:rPr>
          <w:rFonts w:asciiTheme="minorHAnsi" w:hAnsiTheme="minorHAnsi"/>
        </w:rPr>
      </w:pPr>
      <w:r w:rsidRPr="001A3B19">
        <w:rPr>
          <w:rFonts w:asciiTheme="minorHAnsi" w:hAnsiTheme="minorHAnsi"/>
          <w:i/>
          <w:iCs/>
        </w:rPr>
        <w:t>……………………………………………………………………………………………………………………………………………………</w:t>
      </w:r>
    </w:p>
    <w:p w14:paraId="2DC5E76D" w14:textId="2CFB5F3E" w:rsidR="00363D6F" w:rsidRPr="00363D6F" w:rsidRDefault="00363D6F" w:rsidP="00363D6F">
      <w:pPr>
        <w:pStyle w:val="Paragraphedeliste"/>
        <w:numPr>
          <w:ilvl w:val="0"/>
          <w:numId w:val="4"/>
        </w:numPr>
        <w:jc w:val="both"/>
        <w:rPr>
          <w:rFonts w:asciiTheme="minorHAnsi" w:hAnsiTheme="minorHAnsi"/>
        </w:rPr>
      </w:pPr>
      <w:r w:rsidRPr="001A3B19">
        <w:rPr>
          <w:rFonts w:asciiTheme="minorHAnsi" w:hAnsiTheme="minorHAnsi"/>
          <w:i/>
          <w:iCs/>
        </w:rPr>
        <w:t>……………………………………………………………………………………………………………………………………………………</w:t>
      </w:r>
    </w:p>
    <w:p w14:paraId="011B8230" w14:textId="77777777" w:rsidR="00363D6F" w:rsidRDefault="00363D6F" w:rsidP="00363D6F">
      <w:pPr>
        <w:pStyle w:val="Paragraphedeliste"/>
        <w:numPr>
          <w:ilvl w:val="0"/>
          <w:numId w:val="4"/>
        </w:numPr>
        <w:jc w:val="both"/>
        <w:rPr>
          <w:rFonts w:asciiTheme="minorHAnsi" w:hAnsiTheme="minorHAnsi"/>
        </w:rPr>
      </w:pPr>
      <w:r w:rsidRPr="001A3B19">
        <w:rPr>
          <w:rFonts w:asciiTheme="minorHAnsi" w:hAnsiTheme="minorHAnsi"/>
          <w:i/>
          <w:iCs/>
        </w:rPr>
        <w:t>……………………………………………………………………………………………………………………………………………………</w:t>
      </w:r>
    </w:p>
    <w:p w14:paraId="5CB13714" w14:textId="77777777" w:rsidR="00363D6F" w:rsidRDefault="00363D6F" w:rsidP="00363D6F">
      <w:pPr>
        <w:pStyle w:val="Paragraphedeliste"/>
        <w:numPr>
          <w:ilvl w:val="0"/>
          <w:numId w:val="4"/>
        </w:numPr>
        <w:jc w:val="both"/>
        <w:rPr>
          <w:rFonts w:asciiTheme="minorHAnsi" w:hAnsiTheme="minorHAnsi"/>
        </w:rPr>
      </w:pPr>
      <w:r w:rsidRPr="001A3B19">
        <w:rPr>
          <w:rFonts w:asciiTheme="minorHAnsi" w:hAnsiTheme="minorHAnsi"/>
          <w:i/>
          <w:iCs/>
        </w:rPr>
        <w:t>……………………………………………………………………………………………………………………………………………………</w:t>
      </w:r>
    </w:p>
    <w:p w14:paraId="42819AC6" w14:textId="77777777" w:rsidR="00363D6F" w:rsidRPr="00363D6F" w:rsidRDefault="00363D6F" w:rsidP="00363D6F">
      <w:pPr>
        <w:jc w:val="both"/>
        <w:rPr>
          <w:rFonts w:asciiTheme="minorHAnsi" w:hAnsiTheme="minorHAnsi"/>
        </w:rPr>
      </w:pPr>
      <w:bookmarkStart w:id="0" w:name="_GoBack"/>
      <w:bookmarkEnd w:id="0"/>
    </w:p>
    <w:sectPr w:rsidR="00363D6F" w:rsidRPr="00363D6F" w:rsidSect="00D20FA6">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36C6D"/>
    <w:multiLevelType w:val="hybridMultilevel"/>
    <w:tmpl w:val="E3D01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2D729A"/>
    <w:multiLevelType w:val="hybridMultilevel"/>
    <w:tmpl w:val="6BC025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2285C2E"/>
    <w:multiLevelType w:val="hybridMultilevel"/>
    <w:tmpl w:val="53543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2214A6"/>
    <w:multiLevelType w:val="hybridMultilevel"/>
    <w:tmpl w:val="F60CD3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45C3133"/>
    <w:multiLevelType w:val="hybridMultilevel"/>
    <w:tmpl w:val="5CFA7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B87E40"/>
    <w:multiLevelType w:val="multilevel"/>
    <w:tmpl w:val="667A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BF3E71"/>
    <w:multiLevelType w:val="hybridMultilevel"/>
    <w:tmpl w:val="4802E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8E1E2C"/>
    <w:multiLevelType w:val="hybridMultilevel"/>
    <w:tmpl w:val="479A4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C60E8E"/>
    <w:multiLevelType w:val="hybridMultilevel"/>
    <w:tmpl w:val="14740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274186"/>
    <w:multiLevelType w:val="hybridMultilevel"/>
    <w:tmpl w:val="D33C5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FBF2287"/>
    <w:multiLevelType w:val="hybridMultilevel"/>
    <w:tmpl w:val="8FE26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7"/>
  </w:num>
  <w:num w:numId="5">
    <w:abstractNumId w:val="1"/>
  </w:num>
  <w:num w:numId="6">
    <w:abstractNumId w:val="4"/>
  </w:num>
  <w:num w:numId="7">
    <w:abstractNumId w:val="9"/>
  </w:num>
  <w:num w:numId="8">
    <w:abstractNumId w:val="0"/>
  </w:num>
  <w:num w:numId="9">
    <w:abstractNumId w:val="6"/>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9B"/>
    <w:rsid w:val="00000599"/>
    <w:rsid w:val="000552D1"/>
    <w:rsid w:val="00073C6B"/>
    <w:rsid w:val="0007530E"/>
    <w:rsid w:val="00076B96"/>
    <w:rsid w:val="00092170"/>
    <w:rsid w:val="00094212"/>
    <w:rsid w:val="00094B18"/>
    <w:rsid w:val="000B7E1E"/>
    <w:rsid w:val="000C4C87"/>
    <w:rsid w:val="000D6BB3"/>
    <w:rsid w:val="000F15E9"/>
    <w:rsid w:val="000F539B"/>
    <w:rsid w:val="00133670"/>
    <w:rsid w:val="001408C0"/>
    <w:rsid w:val="00146242"/>
    <w:rsid w:val="001802EB"/>
    <w:rsid w:val="00182BC9"/>
    <w:rsid w:val="00196DAD"/>
    <w:rsid w:val="00197CFE"/>
    <w:rsid w:val="001A00C3"/>
    <w:rsid w:val="001A3B19"/>
    <w:rsid w:val="001B5F0A"/>
    <w:rsid w:val="001C2D07"/>
    <w:rsid w:val="001D0F07"/>
    <w:rsid w:val="001E24F3"/>
    <w:rsid w:val="001E3C53"/>
    <w:rsid w:val="001E6727"/>
    <w:rsid w:val="002161AB"/>
    <w:rsid w:val="00230BB1"/>
    <w:rsid w:val="002421BB"/>
    <w:rsid w:val="00244B58"/>
    <w:rsid w:val="00257FBA"/>
    <w:rsid w:val="00262EBA"/>
    <w:rsid w:val="002655E1"/>
    <w:rsid w:val="00265A22"/>
    <w:rsid w:val="00271B30"/>
    <w:rsid w:val="002807CE"/>
    <w:rsid w:val="0028114D"/>
    <w:rsid w:val="0028300D"/>
    <w:rsid w:val="002874B3"/>
    <w:rsid w:val="00292817"/>
    <w:rsid w:val="00295A8E"/>
    <w:rsid w:val="002A57CB"/>
    <w:rsid w:val="002A7480"/>
    <w:rsid w:val="002B29B9"/>
    <w:rsid w:val="002B41F0"/>
    <w:rsid w:val="002E2B3D"/>
    <w:rsid w:val="002E57E2"/>
    <w:rsid w:val="00312404"/>
    <w:rsid w:val="00314A70"/>
    <w:rsid w:val="00325F51"/>
    <w:rsid w:val="00337CA0"/>
    <w:rsid w:val="00340EA8"/>
    <w:rsid w:val="00351925"/>
    <w:rsid w:val="003568C2"/>
    <w:rsid w:val="00363AE5"/>
    <w:rsid w:val="00363D6F"/>
    <w:rsid w:val="00390AE0"/>
    <w:rsid w:val="003A7295"/>
    <w:rsid w:val="003B5C15"/>
    <w:rsid w:val="003E08B6"/>
    <w:rsid w:val="003E6DED"/>
    <w:rsid w:val="003F0084"/>
    <w:rsid w:val="003F2AF4"/>
    <w:rsid w:val="00402BE5"/>
    <w:rsid w:val="00424B7A"/>
    <w:rsid w:val="00441F62"/>
    <w:rsid w:val="00451AD6"/>
    <w:rsid w:val="004534CF"/>
    <w:rsid w:val="00455D18"/>
    <w:rsid w:val="004967AC"/>
    <w:rsid w:val="00496D97"/>
    <w:rsid w:val="004A0241"/>
    <w:rsid w:val="004B654A"/>
    <w:rsid w:val="004D2F62"/>
    <w:rsid w:val="004D4554"/>
    <w:rsid w:val="004E6C9B"/>
    <w:rsid w:val="004F286E"/>
    <w:rsid w:val="004F7CC0"/>
    <w:rsid w:val="00524821"/>
    <w:rsid w:val="00525E28"/>
    <w:rsid w:val="00531A66"/>
    <w:rsid w:val="005379A1"/>
    <w:rsid w:val="005433C3"/>
    <w:rsid w:val="005470B4"/>
    <w:rsid w:val="00554277"/>
    <w:rsid w:val="00555129"/>
    <w:rsid w:val="00561427"/>
    <w:rsid w:val="005A0155"/>
    <w:rsid w:val="005B7C53"/>
    <w:rsid w:val="005C7D5B"/>
    <w:rsid w:val="005E557E"/>
    <w:rsid w:val="005E5E59"/>
    <w:rsid w:val="006037AC"/>
    <w:rsid w:val="006061FA"/>
    <w:rsid w:val="00624EC6"/>
    <w:rsid w:val="00632DD0"/>
    <w:rsid w:val="0064475F"/>
    <w:rsid w:val="00654A71"/>
    <w:rsid w:val="006566F7"/>
    <w:rsid w:val="00672D46"/>
    <w:rsid w:val="006773DE"/>
    <w:rsid w:val="0068280E"/>
    <w:rsid w:val="006867B8"/>
    <w:rsid w:val="006B0459"/>
    <w:rsid w:val="006B65FF"/>
    <w:rsid w:val="006C391A"/>
    <w:rsid w:val="006E10D0"/>
    <w:rsid w:val="006E20B1"/>
    <w:rsid w:val="006F4073"/>
    <w:rsid w:val="007074F8"/>
    <w:rsid w:val="00745CBB"/>
    <w:rsid w:val="00745FAF"/>
    <w:rsid w:val="00757475"/>
    <w:rsid w:val="007757F0"/>
    <w:rsid w:val="00775C33"/>
    <w:rsid w:val="00787AF2"/>
    <w:rsid w:val="007D71E7"/>
    <w:rsid w:val="007E7FBD"/>
    <w:rsid w:val="007F4015"/>
    <w:rsid w:val="007F7E42"/>
    <w:rsid w:val="008147E6"/>
    <w:rsid w:val="00817893"/>
    <w:rsid w:val="0083095E"/>
    <w:rsid w:val="008501B4"/>
    <w:rsid w:val="00872F96"/>
    <w:rsid w:val="00873F89"/>
    <w:rsid w:val="00885B8D"/>
    <w:rsid w:val="008A3B74"/>
    <w:rsid w:val="008A526C"/>
    <w:rsid w:val="008B6EBC"/>
    <w:rsid w:val="008B71AF"/>
    <w:rsid w:val="008D1C0C"/>
    <w:rsid w:val="008D7C40"/>
    <w:rsid w:val="008E1390"/>
    <w:rsid w:val="00903E00"/>
    <w:rsid w:val="0091748D"/>
    <w:rsid w:val="00930DDE"/>
    <w:rsid w:val="00966006"/>
    <w:rsid w:val="0096638E"/>
    <w:rsid w:val="00982274"/>
    <w:rsid w:val="00982BA2"/>
    <w:rsid w:val="00987E01"/>
    <w:rsid w:val="009B6D27"/>
    <w:rsid w:val="009B7DA2"/>
    <w:rsid w:val="009D5793"/>
    <w:rsid w:val="009E79A6"/>
    <w:rsid w:val="009F08DE"/>
    <w:rsid w:val="009F2907"/>
    <w:rsid w:val="00A155C8"/>
    <w:rsid w:val="00A20B34"/>
    <w:rsid w:val="00A21904"/>
    <w:rsid w:val="00A27738"/>
    <w:rsid w:val="00A32791"/>
    <w:rsid w:val="00A33DA2"/>
    <w:rsid w:val="00A4579C"/>
    <w:rsid w:val="00A5695F"/>
    <w:rsid w:val="00A674D6"/>
    <w:rsid w:val="00A71BA0"/>
    <w:rsid w:val="00A75EE8"/>
    <w:rsid w:val="00A76D52"/>
    <w:rsid w:val="00AB773B"/>
    <w:rsid w:val="00AC6491"/>
    <w:rsid w:val="00AC7527"/>
    <w:rsid w:val="00AE1680"/>
    <w:rsid w:val="00AE40CF"/>
    <w:rsid w:val="00AE7E29"/>
    <w:rsid w:val="00B052E7"/>
    <w:rsid w:val="00B1300C"/>
    <w:rsid w:val="00B33ABC"/>
    <w:rsid w:val="00B4353F"/>
    <w:rsid w:val="00B43EE7"/>
    <w:rsid w:val="00B447BF"/>
    <w:rsid w:val="00B45BA9"/>
    <w:rsid w:val="00B509D5"/>
    <w:rsid w:val="00B6213A"/>
    <w:rsid w:val="00B62275"/>
    <w:rsid w:val="00B63A3E"/>
    <w:rsid w:val="00B828ED"/>
    <w:rsid w:val="00B86D62"/>
    <w:rsid w:val="00BA5300"/>
    <w:rsid w:val="00BA6970"/>
    <w:rsid w:val="00BD2877"/>
    <w:rsid w:val="00BF1840"/>
    <w:rsid w:val="00C0463E"/>
    <w:rsid w:val="00C07321"/>
    <w:rsid w:val="00C14A6F"/>
    <w:rsid w:val="00C27B4F"/>
    <w:rsid w:val="00C36681"/>
    <w:rsid w:val="00C36BA7"/>
    <w:rsid w:val="00C406B7"/>
    <w:rsid w:val="00C573FF"/>
    <w:rsid w:val="00C87BA6"/>
    <w:rsid w:val="00C9336B"/>
    <w:rsid w:val="00CA4AE4"/>
    <w:rsid w:val="00CC0ED0"/>
    <w:rsid w:val="00CE1925"/>
    <w:rsid w:val="00CF7186"/>
    <w:rsid w:val="00D13946"/>
    <w:rsid w:val="00D20F6F"/>
    <w:rsid w:val="00D20FA6"/>
    <w:rsid w:val="00D21EE0"/>
    <w:rsid w:val="00D2228B"/>
    <w:rsid w:val="00D30E63"/>
    <w:rsid w:val="00D4751D"/>
    <w:rsid w:val="00D565C1"/>
    <w:rsid w:val="00D65FD3"/>
    <w:rsid w:val="00D667F0"/>
    <w:rsid w:val="00D71D94"/>
    <w:rsid w:val="00D7319D"/>
    <w:rsid w:val="00D74BF8"/>
    <w:rsid w:val="00D91C0F"/>
    <w:rsid w:val="00D93FF8"/>
    <w:rsid w:val="00DA2DCF"/>
    <w:rsid w:val="00DA5548"/>
    <w:rsid w:val="00DB029F"/>
    <w:rsid w:val="00DF309F"/>
    <w:rsid w:val="00E118C1"/>
    <w:rsid w:val="00E1264C"/>
    <w:rsid w:val="00E215CA"/>
    <w:rsid w:val="00E43848"/>
    <w:rsid w:val="00E67784"/>
    <w:rsid w:val="00E70150"/>
    <w:rsid w:val="00E81FF8"/>
    <w:rsid w:val="00E965FF"/>
    <w:rsid w:val="00E97ECA"/>
    <w:rsid w:val="00EB0FE2"/>
    <w:rsid w:val="00F02503"/>
    <w:rsid w:val="00F12CDE"/>
    <w:rsid w:val="00F148B4"/>
    <w:rsid w:val="00F37EE8"/>
    <w:rsid w:val="00F41B59"/>
    <w:rsid w:val="00F54FE7"/>
    <w:rsid w:val="00F64293"/>
    <w:rsid w:val="00F80666"/>
    <w:rsid w:val="00F86141"/>
    <w:rsid w:val="00F9581D"/>
    <w:rsid w:val="00F9636B"/>
    <w:rsid w:val="00FB7C26"/>
    <w:rsid w:val="00FB7DD2"/>
    <w:rsid w:val="00FC04C6"/>
    <w:rsid w:val="00FC2E96"/>
    <w:rsid w:val="00FC4203"/>
    <w:rsid w:val="00FD0FB0"/>
    <w:rsid w:val="00FE2182"/>
    <w:rsid w:val="00FE45BF"/>
    <w:rsid w:val="00FF1721"/>
    <w:rsid w:val="00FF17CD"/>
    <w:rsid w:val="00FF41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AC3F"/>
  <w15:chartTrackingRefBased/>
  <w15:docId w15:val="{731ADA87-32CE-45D6-B359-51F12440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9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5E28"/>
    <w:pPr>
      <w:ind w:left="720"/>
      <w:contextualSpacing/>
    </w:pPr>
  </w:style>
  <w:style w:type="character" w:styleId="Lienhypertexte">
    <w:name w:val="Hyperlink"/>
    <w:basedOn w:val="Policepardfaut"/>
    <w:uiPriority w:val="99"/>
    <w:unhideWhenUsed/>
    <w:rsid w:val="00C36BA7"/>
    <w:rPr>
      <w:color w:val="0000FF"/>
      <w:u w:val="single"/>
    </w:rPr>
  </w:style>
  <w:style w:type="table" w:styleId="Grilledutableau">
    <w:name w:val="Table Grid"/>
    <w:basedOn w:val="TableauNormal"/>
    <w:uiPriority w:val="59"/>
    <w:rsid w:val="00757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95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177493">
      <w:bodyDiv w:val="1"/>
      <w:marLeft w:val="0"/>
      <w:marRight w:val="0"/>
      <w:marTop w:val="0"/>
      <w:marBottom w:val="0"/>
      <w:divBdr>
        <w:top w:val="none" w:sz="0" w:space="0" w:color="auto"/>
        <w:left w:val="none" w:sz="0" w:space="0" w:color="auto"/>
        <w:bottom w:val="none" w:sz="0" w:space="0" w:color="auto"/>
        <w:right w:val="none" w:sz="0" w:space="0" w:color="auto"/>
      </w:divBdr>
      <w:divsChild>
        <w:div w:id="282738868">
          <w:blockQuote w:val="1"/>
          <w:marLeft w:val="0"/>
          <w:marRight w:val="0"/>
          <w:marTop w:val="360"/>
          <w:marBottom w:val="360"/>
          <w:divBdr>
            <w:top w:val="none" w:sz="0" w:space="0" w:color="auto"/>
            <w:left w:val="none" w:sz="0" w:space="0" w:color="auto"/>
            <w:bottom w:val="none" w:sz="0" w:space="0" w:color="auto"/>
            <w:right w:val="none" w:sz="0" w:space="0" w:color="auto"/>
          </w:divBdr>
        </w:div>
        <w:div w:id="1417285230">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367796494">
      <w:bodyDiv w:val="1"/>
      <w:marLeft w:val="0"/>
      <w:marRight w:val="0"/>
      <w:marTop w:val="0"/>
      <w:marBottom w:val="0"/>
      <w:divBdr>
        <w:top w:val="none" w:sz="0" w:space="0" w:color="auto"/>
        <w:left w:val="none" w:sz="0" w:space="0" w:color="auto"/>
        <w:bottom w:val="none" w:sz="0" w:space="0" w:color="auto"/>
        <w:right w:val="none" w:sz="0" w:space="0" w:color="auto"/>
      </w:divBdr>
      <w:divsChild>
        <w:div w:id="373192915">
          <w:blockQuote w:val="1"/>
          <w:marLeft w:val="0"/>
          <w:marRight w:val="0"/>
          <w:marTop w:val="360"/>
          <w:marBottom w:val="360"/>
          <w:divBdr>
            <w:top w:val="none" w:sz="0" w:space="0" w:color="auto"/>
            <w:left w:val="none" w:sz="0" w:space="0" w:color="auto"/>
            <w:bottom w:val="none" w:sz="0" w:space="0" w:color="auto"/>
            <w:right w:val="none" w:sz="0" w:space="0" w:color="auto"/>
          </w:divBdr>
        </w:div>
        <w:div w:id="1770196193">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710039355">
      <w:bodyDiv w:val="1"/>
      <w:marLeft w:val="0"/>
      <w:marRight w:val="0"/>
      <w:marTop w:val="0"/>
      <w:marBottom w:val="0"/>
      <w:divBdr>
        <w:top w:val="none" w:sz="0" w:space="0" w:color="auto"/>
        <w:left w:val="none" w:sz="0" w:space="0" w:color="auto"/>
        <w:bottom w:val="none" w:sz="0" w:space="0" w:color="auto"/>
        <w:right w:val="none" w:sz="0" w:space="0" w:color="auto"/>
      </w:divBdr>
      <w:divsChild>
        <w:div w:id="686641355">
          <w:blockQuote w:val="1"/>
          <w:marLeft w:val="0"/>
          <w:marRight w:val="0"/>
          <w:marTop w:val="360"/>
          <w:marBottom w:val="360"/>
          <w:divBdr>
            <w:top w:val="none" w:sz="0" w:space="0" w:color="auto"/>
            <w:left w:val="none" w:sz="0" w:space="0" w:color="auto"/>
            <w:bottom w:val="none" w:sz="0" w:space="0" w:color="auto"/>
            <w:right w:val="none" w:sz="0" w:space="0" w:color="auto"/>
          </w:divBdr>
        </w:div>
        <w:div w:id="767577281">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848449545">
      <w:bodyDiv w:val="1"/>
      <w:marLeft w:val="0"/>
      <w:marRight w:val="0"/>
      <w:marTop w:val="0"/>
      <w:marBottom w:val="0"/>
      <w:divBdr>
        <w:top w:val="none" w:sz="0" w:space="0" w:color="auto"/>
        <w:left w:val="none" w:sz="0" w:space="0" w:color="auto"/>
        <w:bottom w:val="none" w:sz="0" w:space="0" w:color="auto"/>
        <w:right w:val="none" w:sz="0" w:space="0" w:color="auto"/>
      </w:divBdr>
    </w:div>
    <w:div w:id="1363701239">
      <w:bodyDiv w:val="1"/>
      <w:marLeft w:val="0"/>
      <w:marRight w:val="0"/>
      <w:marTop w:val="0"/>
      <w:marBottom w:val="0"/>
      <w:divBdr>
        <w:top w:val="none" w:sz="0" w:space="0" w:color="auto"/>
        <w:left w:val="none" w:sz="0" w:space="0" w:color="auto"/>
        <w:bottom w:val="none" w:sz="0" w:space="0" w:color="auto"/>
        <w:right w:val="none" w:sz="0" w:space="0" w:color="auto"/>
      </w:divBdr>
      <w:divsChild>
        <w:div w:id="944918035">
          <w:marLeft w:val="0"/>
          <w:marRight w:val="0"/>
          <w:marTop w:val="0"/>
          <w:marBottom w:val="0"/>
          <w:divBdr>
            <w:top w:val="none" w:sz="0" w:space="0" w:color="auto"/>
            <w:left w:val="none" w:sz="0" w:space="0" w:color="auto"/>
            <w:bottom w:val="none" w:sz="0" w:space="0" w:color="auto"/>
            <w:right w:val="none" w:sz="0" w:space="0" w:color="auto"/>
          </w:divBdr>
          <w:divsChild>
            <w:div w:id="682248075">
              <w:marLeft w:val="0"/>
              <w:marRight w:val="0"/>
              <w:marTop w:val="0"/>
              <w:marBottom w:val="0"/>
              <w:divBdr>
                <w:top w:val="none" w:sz="0" w:space="0" w:color="auto"/>
                <w:left w:val="none" w:sz="0" w:space="0" w:color="auto"/>
                <w:bottom w:val="none" w:sz="0" w:space="0" w:color="auto"/>
                <w:right w:val="none" w:sz="0" w:space="0" w:color="auto"/>
              </w:divBdr>
            </w:div>
          </w:divsChild>
        </w:div>
        <w:div w:id="1008337500">
          <w:marLeft w:val="0"/>
          <w:marRight w:val="0"/>
          <w:marTop w:val="0"/>
          <w:marBottom w:val="0"/>
          <w:divBdr>
            <w:top w:val="none" w:sz="0" w:space="0" w:color="auto"/>
            <w:left w:val="none" w:sz="0" w:space="0" w:color="auto"/>
            <w:bottom w:val="none" w:sz="0" w:space="0" w:color="auto"/>
            <w:right w:val="none" w:sz="0" w:space="0" w:color="auto"/>
          </w:divBdr>
          <w:divsChild>
            <w:div w:id="1179461770">
              <w:marLeft w:val="0"/>
              <w:marRight w:val="0"/>
              <w:marTop w:val="0"/>
              <w:marBottom w:val="0"/>
              <w:divBdr>
                <w:top w:val="none" w:sz="0" w:space="0" w:color="auto"/>
                <w:left w:val="none" w:sz="0" w:space="0" w:color="auto"/>
                <w:bottom w:val="none" w:sz="0" w:space="0" w:color="auto"/>
                <w:right w:val="none" w:sz="0" w:space="0" w:color="auto"/>
              </w:divBdr>
            </w:div>
          </w:divsChild>
        </w:div>
        <w:div w:id="1886791064">
          <w:marLeft w:val="0"/>
          <w:marRight w:val="0"/>
          <w:marTop w:val="0"/>
          <w:marBottom w:val="0"/>
          <w:divBdr>
            <w:top w:val="none" w:sz="0" w:space="0" w:color="auto"/>
            <w:left w:val="none" w:sz="0" w:space="0" w:color="auto"/>
            <w:bottom w:val="none" w:sz="0" w:space="0" w:color="auto"/>
            <w:right w:val="none" w:sz="0" w:space="0" w:color="auto"/>
          </w:divBdr>
          <w:divsChild>
            <w:div w:id="21027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5738">
      <w:bodyDiv w:val="1"/>
      <w:marLeft w:val="0"/>
      <w:marRight w:val="0"/>
      <w:marTop w:val="0"/>
      <w:marBottom w:val="0"/>
      <w:divBdr>
        <w:top w:val="none" w:sz="0" w:space="0" w:color="auto"/>
        <w:left w:val="none" w:sz="0" w:space="0" w:color="auto"/>
        <w:bottom w:val="none" w:sz="0" w:space="0" w:color="auto"/>
        <w:right w:val="none" w:sz="0" w:space="0" w:color="auto"/>
      </w:divBdr>
    </w:div>
    <w:div w:id="1640526506">
      <w:bodyDiv w:val="1"/>
      <w:marLeft w:val="0"/>
      <w:marRight w:val="0"/>
      <w:marTop w:val="0"/>
      <w:marBottom w:val="0"/>
      <w:divBdr>
        <w:top w:val="none" w:sz="0" w:space="0" w:color="auto"/>
        <w:left w:val="none" w:sz="0" w:space="0" w:color="auto"/>
        <w:bottom w:val="none" w:sz="0" w:space="0" w:color="auto"/>
        <w:right w:val="none" w:sz="0" w:space="0" w:color="auto"/>
      </w:divBdr>
      <w:divsChild>
        <w:div w:id="1531383462">
          <w:marLeft w:val="0"/>
          <w:marRight w:val="0"/>
          <w:marTop w:val="0"/>
          <w:marBottom w:val="0"/>
          <w:divBdr>
            <w:top w:val="none" w:sz="0" w:space="0" w:color="auto"/>
            <w:left w:val="none" w:sz="0" w:space="0" w:color="auto"/>
            <w:bottom w:val="none" w:sz="0" w:space="0" w:color="auto"/>
            <w:right w:val="none" w:sz="0" w:space="0" w:color="auto"/>
          </w:divBdr>
          <w:divsChild>
            <w:div w:id="557982938">
              <w:marLeft w:val="0"/>
              <w:marRight w:val="0"/>
              <w:marTop w:val="0"/>
              <w:marBottom w:val="0"/>
              <w:divBdr>
                <w:top w:val="none" w:sz="0" w:space="0" w:color="auto"/>
                <w:left w:val="none" w:sz="0" w:space="0" w:color="auto"/>
                <w:bottom w:val="none" w:sz="0" w:space="0" w:color="auto"/>
                <w:right w:val="none" w:sz="0" w:space="0" w:color="auto"/>
              </w:divBdr>
            </w:div>
          </w:divsChild>
        </w:div>
        <w:div w:id="1758817782">
          <w:marLeft w:val="0"/>
          <w:marRight w:val="0"/>
          <w:marTop w:val="0"/>
          <w:marBottom w:val="0"/>
          <w:divBdr>
            <w:top w:val="none" w:sz="0" w:space="0" w:color="auto"/>
            <w:left w:val="none" w:sz="0" w:space="0" w:color="auto"/>
            <w:bottom w:val="none" w:sz="0" w:space="0" w:color="auto"/>
            <w:right w:val="none" w:sz="0" w:space="0" w:color="auto"/>
          </w:divBdr>
          <w:divsChild>
            <w:div w:id="1897736424">
              <w:marLeft w:val="0"/>
              <w:marRight w:val="0"/>
              <w:marTop w:val="0"/>
              <w:marBottom w:val="0"/>
              <w:divBdr>
                <w:top w:val="none" w:sz="0" w:space="0" w:color="auto"/>
                <w:left w:val="none" w:sz="0" w:space="0" w:color="auto"/>
                <w:bottom w:val="none" w:sz="0" w:space="0" w:color="auto"/>
                <w:right w:val="none" w:sz="0" w:space="0" w:color="auto"/>
              </w:divBdr>
            </w:div>
          </w:divsChild>
        </w:div>
        <w:div w:id="579414208">
          <w:marLeft w:val="0"/>
          <w:marRight w:val="0"/>
          <w:marTop w:val="0"/>
          <w:marBottom w:val="0"/>
          <w:divBdr>
            <w:top w:val="none" w:sz="0" w:space="0" w:color="auto"/>
            <w:left w:val="none" w:sz="0" w:space="0" w:color="auto"/>
            <w:bottom w:val="none" w:sz="0" w:space="0" w:color="auto"/>
            <w:right w:val="none" w:sz="0" w:space="0" w:color="auto"/>
          </w:divBdr>
          <w:divsChild>
            <w:div w:id="2356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1293">
      <w:bodyDiv w:val="1"/>
      <w:marLeft w:val="0"/>
      <w:marRight w:val="0"/>
      <w:marTop w:val="0"/>
      <w:marBottom w:val="0"/>
      <w:divBdr>
        <w:top w:val="none" w:sz="0" w:space="0" w:color="auto"/>
        <w:left w:val="none" w:sz="0" w:space="0" w:color="auto"/>
        <w:bottom w:val="none" w:sz="0" w:space="0" w:color="auto"/>
        <w:right w:val="none" w:sz="0" w:space="0" w:color="auto"/>
      </w:divBdr>
      <w:divsChild>
        <w:div w:id="1929267332">
          <w:marLeft w:val="0"/>
          <w:marRight w:val="0"/>
          <w:marTop w:val="0"/>
          <w:marBottom w:val="0"/>
          <w:divBdr>
            <w:top w:val="none" w:sz="0" w:space="0" w:color="auto"/>
            <w:left w:val="none" w:sz="0" w:space="0" w:color="auto"/>
            <w:bottom w:val="none" w:sz="0" w:space="0" w:color="auto"/>
            <w:right w:val="none" w:sz="0" w:space="0" w:color="auto"/>
          </w:divBdr>
          <w:divsChild>
            <w:div w:id="1101026553">
              <w:marLeft w:val="0"/>
              <w:marRight w:val="0"/>
              <w:marTop w:val="0"/>
              <w:marBottom w:val="0"/>
              <w:divBdr>
                <w:top w:val="none" w:sz="0" w:space="0" w:color="auto"/>
                <w:left w:val="none" w:sz="0" w:space="0" w:color="auto"/>
                <w:bottom w:val="none" w:sz="0" w:space="0" w:color="auto"/>
                <w:right w:val="none" w:sz="0" w:space="0" w:color="auto"/>
              </w:divBdr>
            </w:div>
          </w:divsChild>
        </w:div>
        <w:div w:id="760486754">
          <w:marLeft w:val="0"/>
          <w:marRight w:val="0"/>
          <w:marTop w:val="0"/>
          <w:marBottom w:val="0"/>
          <w:divBdr>
            <w:top w:val="none" w:sz="0" w:space="0" w:color="auto"/>
            <w:left w:val="none" w:sz="0" w:space="0" w:color="auto"/>
            <w:bottom w:val="none" w:sz="0" w:space="0" w:color="auto"/>
            <w:right w:val="none" w:sz="0" w:space="0" w:color="auto"/>
          </w:divBdr>
          <w:divsChild>
            <w:div w:id="327438636">
              <w:marLeft w:val="0"/>
              <w:marRight w:val="0"/>
              <w:marTop w:val="0"/>
              <w:marBottom w:val="0"/>
              <w:divBdr>
                <w:top w:val="none" w:sz="0" w:space="0" w:color="auto"/>
                <w:left w:val="none" w:sz="0" w:space="0" w:color="auto"/>
                <w:bottom w:val="none" w:sz="0" w:space="0" w:color="auto"/>
                <w:right w:val="none" w:sz="0" w:space="0" w:color="auto"/>
              </w:divBdr>
            </w:div>
          </w:divsChild>
        </w:div>
        <w:div w:id="1759328740">
          <w:marLeft w:val="0"/>
          <w:marRight w:val="0"/>
          <w:marTop w:val="0"/>
          <w:marBottom w:val="0"/>
          <w:divBdr>
            <w:top w:val="none" w:sz="0" w:space="0" w:color="auto"/>
            <w:left w:val="none" w:sz="0" w:space="0" w:color="auto"/>
            <w:bottom w:val="none" w:sz="0" w:space="0" w:color="auto"/>
            <w:right w:val="none" w:sz="0" w:space="0" w:color="auto"/>
          </w:divBdr>
          <w:divsChild>
            <w:div w:id="4588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cloud.net" TargetMode="External"/><Relationship Id="rId13" Type="http://schemas.openxmlformats.org/officeDocument/2006/relationships/hyperlink" Target="https://www.lepoint.fr/tags/cook" TargetMode="External"/><Relationship Id="rId3" Type="http://schemas.openxmlformats.org/officeDocument/2006/relationships/styles" Target="styles.xml"/><Relationship Id="rId7" Type="http://schemas.openxmlformats.org/officeDocument/2006/relationships/hyperlink" Target="http://le-cloud.net"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ademe.fr/sites/default/files/assets/documents/guide-pratique-face-cachee-numerique.pdf" TargetMode="External"/><Relationship Id="rId10" Type="http://schemas.openxmlformats.org/officeDocument/2006/relationships/hyperlink" Target="http://le-cloud.net/" TargetMode="External"/><Relationship Id="rId4" Type="http://schemas.openxmlformats.org/officeDocument/2006/relationships/settings" Target="settings.xml"/><Relationship Id="rId9" Type="http://schemas.openxmlformats.org/officeDocument/2006/relationships/hyperlink" Target="http://le-cloud.net" TargetMode="External"/><Relationship Id="rId14" Type="http://schemas.openxmlformats.org/officeDocument/2006/relationships/hyperlink" Target="https://www.lepoint.fr/environnement/l-impact-insoupconne-du-numerique-sur-l-environnement-17-05-2019-2313237_1927.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E21BC-1477-4312-A4BE-33143AEC0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907</Words>
  <Characters>4992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dc:creator>
  <cp:keywords/>
  <dc:description/>
  <cp:lastModifiedBy>Rachid B</cp:lastModifiedBy>
  <cp:revision>230</cp:revision>
  <dcterms:created xsi:type="dcterms:W3CDTF">2019-09-08T12:54:00Z</dcterms:created>
  <dcterms:modified xsi:type="dcterms:W3CDTF">2020-02-20T20:21:00Z</dcterms:modified>
</cp:coreProperties>
</file>