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CD21" w14:textId="0BD7B1AA" w:rsidR="00D20FA6" w:rsidRPr="00363AE5" w:rsidRDefault="00D20FA6" w:rsidP="00C36BA7">
      <w:pPr>
        <w:jc w:val="right"/>
        <w:rPr>
          <w:rFonts w:ascii="Carlito" w:hAnsi="Carlito" w:cs="Carlito"/>
          <w:b/>
          <w:bCs/>
          <w:i/>
          <w:iCs/>
          <w:sz w:val="36"/>
          <w:szCs w:val="36"/>
        </w:rPr>
      </w:pPr>
      <w:r w:rsidRPr="00363AE5">
        <w:rPr>
          <w:rFonts w:ascii="Carlito" w:hAnsi="Carlito" w:cs="Carlito"/>
          <w:b/>
          <w:bCs/>
          <w:i/>
          <w:iCs/>
          <w:sz w:val="36"/>
          <w:szCs w:val="36"/>
        </w:rPr>
        <w:t>Thème</w:t>
      </w:r>
      <w:r w:rsidRPr="00363AE5">
        <w:rPr>
          <w:rFonts w:ascii="Calibri" w:hAnsi="Calibri" w:cs="Calibri"/>
          <w:b/>
          <w:bCs/>
          <w:i/>
          <w:iCs/>
          <w:sz w:val="36"/>
          <w:szCs w:val="36"/>
        </w:rPr>
        <w:t> </w:t>
      </w:r>
      <w:r w:rsidR="000E26C0">
        <w:rPr>
          <w:rFonts w:ascii="Carlito" w:hAnsi="Carlito" w:cs="Carlito"/>
          <w:b/>
          <w:bCs/>
          <w:i/>
          <w:iCs/>
          <w:sz w:val="36"/>
          <w:szCs w:val="36"/>
        </w:rPr>
        <w:t>3</w:t>
      </w:r>
      <w:r w:rsidRPr="00363AE5">
        <w:rPr>
          <w:rFonts w:ascii="Calibri" w:hAnsi="Calibri" w:cs="Calibri"/>
          <w:b/>
          <w:bCs/>
          <w:i/>
          <w:iCs/>
          <w:sz w:val="36"/>
          <w:szCs w:val="36"/>
        </w:rPr>
        <w:t> </w:t>
      </w:r>
      <w:r w:rsidRPr="00363AE5">
        <w:rPr>
          <w:rFonts w:ascii="Carlito" w:hAnsi="Carlito" w:cs="Carlito"/>
          <w:b/>
          <w:bCs/>
          <w:i/>
          <w:iCs/>
          <w:sz w:val="36"/>
          <w:szCs w:val="36"/>
        </w:rPr>
        <w:t xml:space="preserve">: </w:t>
      </w:r>
      <w:r w:rsidR="000E26C0">
        <w:rPr>
          <w:rFonts w:ascii="Carlito" w:hAnsi="Carlito" w:cs="Carlito"/>
          <w:b/>
          <w:bCs/>
          <w:i/>
          <w:iCs/>
          <w:sz w:val="36"/>
          <w:szCs w:val="36"/>
        </w:rPr>
        <w:t>Réseaux sociaux</w:t>
      </w:r>
    </w:p>
    <w:p w14:paraId="0203CCA5" w14:textId="77777777" w:rsidR="007F2A5C" w:rsidRPr="003F2AF4" w:rsidRDefault="007F2A5C" w:rsidP="007F2A5C">
      <w:pPr>
        <w:shd w:val="clear" w:color="auto" w:fill="D9D9D9" w:themeFill="background1" w:themeFillShade="D9"/>
        <w:rPr>
          <w:rFonts w:ascii="Carlito" w:hAnsi="Carlito" w:cs="Carlito"/>
          <w:b/>
          <w:bCs/>
          <w:sz w:val="36"/>
          <w:szCs w:val="36"/>
        </w:rPr>
      </w:pPr>
      <w:r w:rsidRPr="003F2AF4">
        <w:rPr>
          <w:rFonts w:ascii="Carlito" w:hAnsi="Carlito" w:cs="Carlito"/>
          <w:b/>
          <w:bCs/>
          <w:sz w:val="36"/>
          <w:szCs w:val="36"/>
        </w:rPr>
        <w:t>I</w:t>
      </w:r>
      <w:r>
        <w:rPr>
          <w:rFonts w:ascii="Carlito" w:hAnsi="Carlito" w:cs="Carlito"/>
          <w:b/>
          <w:bCs/>
          <w:sz w:val="36"/>
          <w:szCs w:val="36"/>
        </w:rPr>
        <w:t>V</w:t>
      </w:r>
      <w:r w:rsidRPr="003F2AF4">
        <w:rPr>
          <w:rFonts w:ascii="Carlito" w:hAnsi="Carlito" w:cs="Carlito"/>
          <w:b/>
          <w:bCs/>
          <w:sz w:val="36"/>
          <w:szCs w:val="36"/>
        </w:rPr>
        <w:t xml:space="preserve">. </w:t>
      </w:r>
      <w:r>
        <w:rPr>
          <w:rFonts w:ascii="Carlito" w:hAnsi="Carlito" w:cs="Carlito"/>
          <w:b/>
          <w:bCs/>
          <w:sz w:val="36"/>
          <w:szCs w:val="36"/>
        </w:rPr>
        <w:t>La cyberviolence</w:t>
      </w:r>
    </w:p>
    <w:p w14:paraId="66CE7915" w14:textId="77777777" w:rsidR="007F2A5C" w:rsidRPr="007A2EEB" w:rsidRDefault="007F2A5C" w:rsidP="007F2A5C">
      <w:pPr>
        <w:rPr>
          <w:rFonts w:ascii="Carlito" w:hAnsi="Carlito" w:cs="Carlito"/>
        </w:rPr>
      </w:pPr>
      <w:r w:rsidRPr="007A2EEB">
        <w:rPr>
          <w:rFonts w:ascii="Carlito" w:hAnsi="Carlito" w:cs="Carlito"/>
        </w:rPr>
        <w:t>Les réseaux sociaux peuvent être le support d’une cyberviolence, par le biais de photographies partagées sans consentement ou impossibles à retirer, par la diffusion de fausses nouvelles, de dénonciations ou de calomnies. Des pratiques, des outils et des services permettent de se protéger, lutter et dénoncer de tels agissements.</w:t>
      </w:r>
    </w:p>
    <w:p w14:paraId="1A07FBBE" w14:textId="77777777" w:rsidR="007F2A5C" w:rsidRPr="00C36BA7" w:rsidRDefault="007F2A5C" w:rsidP="007F2A5C">
      <w:pPr>
        <w:rPr>
          <w:rFonts w:ascii="Carlito" w:hAnsi="Carlito" w:cs="Carlito"/>
          <w:b/>
          <w:bCs/>
          <w:sz w:val="28"/>
          <w:szCs w:val="28"/>
        </w:rPr>
      </w:pPr>
      <w:r w:rsidRPr="00C36BA7">
        <w:rPr>
          <w:rFonts w:ascii="Carlito" w:hAnsi="Carlito" w:cs="Carlito"/>
          <w:b/>
          <w:bCs/>
          <w:sz w:val="28"/>
          <w:szCs w:val="28"/>
        </w:rPr>
        <w:t xml:space="preserve">1) </w:t>
      </w:r>
      <w:r>
        <w:rPr>
          <w:rFonts w:ascii="Carlito" w:hAnsi="Carlito" w:cs="Carlito"/>
          <w:b/>
          <w:bCs/>
          <w:sz w:val="28"/>
          <w:szCs w:val="28"/>
        </w:rPr>
        <w:t>Qu’est-ce que la cyberviolence</w:t>
      </w:r>
      <w:r>
        <w:rPr>
          <w:rFonts w:ascii="Calibri" w:hAnsi="Calibri" w:cs="Calibri"/>
          <w:b/>
          <w:bCs/>
          <w:sz w:val="28"/>
          <w:szCs w:val="28"/>
        </w:rPr>
        <w:t> </w:t>
      </w:r>
      <w:r>
        <w:rPr>
          <w:rFonts w:ascii="Carlito" w:hAnsi="Carlito" w:cs="Carlito"/>
          <w:b/>
          <w:bCs/>
          <w:sz w:val="28"/>
          <w:szCs w:val="28"/>
        </w:rPr>
        <w:t>?</w:t>
      </w:r>
    </w:p>
    <w:tbl>
      <w:tblPr>
        <w:tblStyle w:val="Grilledutableau"/>
        <w:tblW w:w="0" w:type="auto"/>
        <w:tblLook w:val="04A0" w:firstRow="1" w:lastRow="0" w:firstColumn="1" w:lastColumn="0" w:noHBand="0" w:noVBand="1"/>
      </w:tblPr>
      <w:tblGrid>
        <w:gridCol w:w="10194"/>
      </w:tblGrid>
      <w:tr w:rsidR="007F2A5C" w14:paraId="61424779" w14:textId="77777777" w:rsidTr="00955463">
        <w:tc>
          <w:tcPr>
            <w:tcW w:w="10194" w:type="dxa"/>
          </w:tcPr>
          <w:p w14:paraId="3F515BB9" w14:textId="77777777" w:rsidR="007F2A5C" w:rsidRDefault="007F2A5C" w:rsidP="00955463">
            <w:pPr>
              <w:jc w:val="both"/>
              <w:rPr>
                <w:rFonts w:asciiTheme="minorHAnsi" w:hAnsiTheme="minorHAnsi"/>
              </w:rPr>
            </w:pPr>
            <w:r w:rsidRPr="00363A4F">
              <w:rPr>
                <w:rFonts w:asciiTheme="minorHAnsi" w:hAnsiTheme="minorHAnsi"/>
                <w:b/>
                <w:bCs/>
              </w:rPr>
              <w:t xml:space="preserve">Catherine </w:t>
            </w:r>
            <w:proofErr w:type="spellStart"/>
            <w:r w:rsidRPr="00363A4F">
              <w:rPr>
                <w:rFonts w:asciiTheme="minorHAnsi" w:hAnsiTheme="minorHAnsi"/>
                <w:b/>
                <w:bCs/>
              </w:rPr>
              <w:t>Blaya</w:t>
            </w:r>
            <w:proofErr w:type="spellEnd"/>
            <w:r w:rsidRPr="00363A4F">
              <w:rPr>
                <w:rFonts w:asciiTheme="minorHAnsi" w:hAnsiTheme="minorHAnsi"/>
                <w:b/>
                <w:bCs/>
              </w:rPr>
              <w:t>, professeure en sciences de l'éducation et présidente de l'Observatoire international de la violence à l'école,</w:t>
            </w:r>
            <w:r w:rsidRPr="00363A4F">
              <w:rPr>
                <w:rFonts w:asciiTheme="minorHAnsi" w:hAnsiTheme="minorHAnsi"/>
              </w:rPr>
              <w:t xml:space="preserve"> explique l'existence de ce phénomène et la manière de lutter contre.</w:t>
            </w:r>
          </w:p>
          <w:p w14:paraId="2C96220C" w14:textId="3DA15784" w:rsidR="007F2A5C" w:rsidRDefault="007F2A5C" w:rsidP="00955463">
            <w:pPr>
              <w:jc w:val="both"/>
              <w:rPr>
                <w:rFonts w:asciiTheme="minorHAnsi" w:hAnsiTheme="minorHAnsi"/>
                <w:b/>
                <w:bCs/>
              </w:rPr>
            </w:pPr>
            <w:r w:rsidRPr="00363A4F">
              <w:rPr>
                <w:rFonts w:asciiTheme="minorHAnsi" w:hAnsiTheme="minorHAnsi"/>
                <w:b/>
                <w:bCs/>
              </w:rPr>
              <w:t xml:space="preserve">Qu'est-ce que la </w:t>
            </w:r>
            <w:r w:rsidR="00A260FA" w:rsidRPr="00363A4F">
              <w:rPr>
                <w:rFonts w:asciiTheme="minorHAnsi" w:hAnsiTheme="minorHAnsi"/>
                <w:b/>
                <w:bCs/>
              </w:rPr>
              <w:t>cyberviolence</w:t>
            </w:r>
            <w:r w:rsidRPr="00363A4F">
              <w:rPr>
                <w:rFonts w:asciiTheme="minorHAnsi" w:hAnsiTheme="minorHAnsi"/>
                <w:b/>
                <w:bCs/>
              </w:rPr>
              <w:t xml:space="preserve"> ?</w:t>
            </w:r>
          </w:p>
          <w:p w14:paraId="5173084E" w14:textId="38CB3E4C" w:rsidR="007F2A5C" w:rsidRPr="00363A4F" w:rsidRDefault="007F2A5C" w:rsidP="00955463">
            <w:pPr>
              <w:jc w:val="both"/>
              <w:rPr>
                <w:rFonts w:asciiTheme="minorHAnsi" w:hAnsiTheme="minorHAnsi"/>
              </w:rPr>
            </w:pPr>
            <w:r w:rsidRPr="00363A4F">
              <w:rPr>
                <w:rFonts w:asciiTheme="minorHAnsi" w:hAnsiTheme="minorHAnsi"/>
                <w:b/>
                <w:bCs/>
              </w:rPr>
              <w:t xml:space="preserve">Catherine </w:t>
            </w:r>
            <w:proofErr w:type="spellStart"/>
            <w:r w:rsidRPr="00363A4F">
              <w:rPr>
                <w:rFonts w:asciiTheme="minorHAnsi" w:hAnsiTheme="minorHAnsi"/>
                <w:b/>
                <w:bCs/>
              </w:rPr>
              <w:t>Blaya</w:t>
            </w:r>
            <w:proofErr w:type="spellEnd"/>
            <w:r w:rsidRPr="00363A4F">
              <w:rPr>
                <w:rFonts w:asciiTheme="minorHAnsi" w:hAnsiTheme="minorHAnsi"/>
              </w:rPr>
              <w:t xml:space="preserve"> : La </w:t>
            </w:r>
            <w:r w:rsidR="00A260FA" w:rsidRPr="00363A4F">
              <w:rPr>
                <w:rFonts w:asciiTheme="minorHAnsi" w:hAnsiTheme="minorHAnsi"/>
              </w:rPr>
              <w:t>cyberviolence</w:t>
            </w:r>
            <w:r w:rsidRPr="00363A4F">
              <w:rPr>
                <w:rFonts w:asciiTheme="minorHAnsi" w:hAnsiTheme="minorHAnsi"/>
              </w:rPr>
              <w:t xml:space="preserve"> est une forme de harcèlement réalisé, non plus uniquement dans la cour d'école ou dans la rue, mais par le biais des nouvelles technologies et des réseaux sociaux. Il peut prendre des formes multiples : du détournement de photo à la vidéo humiliante, en passant par des brimades, des moqueries, des intimidations par SMS. La spécificité de ce harcèlement est son caractère public, amplifié par le Web, qui agit ici comme une caisse de résonance.</w:t>
            </w:r>
          </w:p>
          <w:p w14:paraId="45127339" w14:textId="77777777" w:rsidR="007F2A5C" w:rsidRDefault="007F2A5C" w:rsidP="00955463">
            <w:pPr>
              <w:jc w:val="both"/>
              <w:rPr>
                <w:rFonts w:asciiTheme="minorHAnsi" w:hAnsiTheme="minorHAnsi"/>
                <w:b/>
                <w:bCs/>
              </w:rPr>
            </w:pPr>
            <w:r w:rsidRPr="00363A4F">
              <w:rPr>
                <w:rFonts w:asciiTheme="minorHAnsi" w:hAnsiTheme="minorHAnsi"/>
                <w:b/>
                <w:bCs/>
              </w:rPr>
              <w:t>Avez-vous des exemples concrets de ce type de harcèlement ?</w:t>
            </w:r>
          </w:p>
          <w:p w14:paraId="6FDB3835" w14:textId="77777777" w:rsidR="007F2A5C" w:rsidRPr="00363A4F" w:rsidRDefault="007F2A5C" w:rsidP="00955463">
            <w:pPr>
              <w:jc w:val="both"/>
              <w:rPr>
                <w:rFonts w:asciiTheme="minorHAnsi" w:hAnsiTheme="minorHAnsi"/>
              </w:rPr>
            </w:pPr>
            <w:r w:rsidRPr="00363A4F">
              <w:rPr>
                <w:rFonts w:asciiTheme="minorHAnsi" w:hAnsiTheme="minorHAnsi"/>
              </w:rPr>
              <w:t>Les victimes que j'ai rencontrées ont fait état de situations diverses. Des filles prises à partie sur leur apparence physique. D'autres qui sont ostracisées par des camarades qui jalousent leur succès ou désirent briser leur popularité. Les revanches à la suite de ruptures sont nombreuses aussi, comme les humiliations pour assurer la position dominante de l'agresseur.</w:t>
            </w:r>
          </w:p>
          <w:p w14:paraId="480835AD" w14:textId="77777777" w:rsidR="007F2A5C" w:rsidRDefault="007F2A5C" w:rsidP="00955463">
            <w:pPr>
              <w:jc w:val="both"/>
              <w:rPr>
                <w:rFonts w:asciiTheme="minorHAnsi" w:hAnsiTheme="minorHAnsi"/>
              </w:rPr>
            </w:pPr>
          </w:p>
          <w:p w14:paraId="7E000164" w14:textId="77777777" w:rsidR="007F2A5C" w:rsidRDefault="007F2A5C" w:rsidP="00955463">
            <w:pPr>
              <w:jc w:val="both"/>
              <w:rPr>
                <w:rFonts w:asciiTheme="minorHAnsi" w:hAnsiTheme="minorHAnsi"/>
              </w:rPr>
            </w:pPr>
            <w:r>
              <w:rPr>
                <w:rFonts w:asciiTheme="minorHAnsi" w:hAnsiTheme="minorHAnsi"/>
              </w:rPr>
              <w:t xml:space="preserve">Source : </w:t>
            </w:r>
            <w:hyperlink r:id="rId6" w:history="1">
              <w:r w:rsidRPr="004940DA">
                <w:rPr>
                  <w:rStyle w:val="Lienhypertexte"/>
                  <w:rFonts w:asciiTheme="minorHAnsi" w:hAnsiTheme="minorHAnsi"/>
                </w:rPr>
                <w:t>https://www.lemonde.fr/campus/article/2014/12/02/comment-combattre-la-cyber-violence-a-l-ecole_4532343_4401467.html</w:t>
              </w:r>
            </w:hyperlink>
            <w:r>
              <w:rPr>
                <w:rFonts w:asciiTheme="minorHAnsi" w:hAnsiTheme="minorHAnsi"/>
              </w:rPr>
              <w:t xml:space="preserve"> </w:t>
            </w:r>
          </w:p>
        </w:tc>
      </w:tr>
    </w:tbl>
    <w:p w14:paraId="46BCC765" w14:textId="77777777" w:rsidR="007F2A5C" w:rsidRDefault="007F2A5C" w:rsidP="007F2A5C">
      <w:pPr>
        <w:jc w:val="both"/>
        <w:rPr>
          <w:rFonts w:asciiTheme="minorHAnsi" w:hAnsiTheme="minorHAnsi"/>
        </w:rPr>
      </w:pPr>
    </w:p>
    <w:p w14:paraId="533A50BF" w14:textId="77777777" w:rsidR="007F2A5C" w:rsidRDefault="007F2A5C" w:rsidP="007F2A5C">
      <w:pPr>
        <w:jc w:val="both"/>
        <w:rPr>
          <w:rFonts w:asciiTheme="minorHAnsi" w:hAnsiTheme="minorHAnsi"/>
        </w:rPr>
      </w:pPr>
      <w:r>
        <w:rPr>
          <w:rFonts w:asciiTheme="minorHAnsi" w:hAnsiTheme="minorHAnsi"/>
        </w:rPr>
        <w:t>Proposer une définition de la cyberviolence.</w:t>
      </w:r>
    </w:p>
    <w:p w14:paraId="73E0684E" w14:textId="77777777" w:rsidR="00E80563" w:rsidRDefault="00E80563" w:rsidP="00E80563">
      <w:pPr>
        <w:jc w:val="both"/>
        <w:rPr>
          <w:rFonts w:asciiTheme="minorHAnsi" w:hAnsiTheme="minorHAnsi"/>
        </w:rPr>
      </w:pPr>
      <w:r>
        <w:rPr>
          <w:rFonts w:asciiTheme="minorHAnsi" w:hAnsiTheme="minorHAnsi"/>
          <w:i/>
          <w:iCs/>
        </w:rPr>
        <w:t>…………………………………………………………………………………………………………………………………………………………………………………</w:t>
      </w:r>
    </w:p>
    <w:p w14:paraId="030E7FA9" w14:textId="77777777" w:rsidR="00E80563" w:rsidRDefault="00E80563" w:rsidP="00E80563">
      <w:pPr>
        <w:jc w:val="both"/>
        <w:rPr>
          <w:rFonts w:asciiTheme="minorHAnsi" w:hAnsiTheme="minorHAnsi"/>
        </w:rPr>
      </w:pPr>
      <w:r>
        <w:rPr>
          <w:rFonts w:asciiTheme="minorHAnsi" w:hAnsiTheme="minorHAnsi"/>
          <w:i/>
          <w:iCs/>
        </w:rPr>
        <w:t>…………………………………………………………………………………………………………………………………………………………………………………</w:t>
      </w:r>
    </w:p>
    <w:p w14:paraId="37B2FF35" w14:textId="77777777" w:rsidR="007F2A5C" w:rsidRDefault="007F2A5C" w:rsidP="007F2A5C">
      <w:pPr>
        <w:jc w:val="both"/>
        <w:rPr>
          <w:rFonts w:asciiTheme="minorHAnsi" w:hAnsiTheme="minorHAnsi"/>
        </w:rPr>
      </w:pPr>
      <w:r>
        <w:rPr>
          <w:rFonts w:asciiTheme="minorHAnsi" w:hAnsiTheme="minorHAnsi"/>
        </w:rPr>
        <w:t>Qu’est-ce que le cyberharcèlement ?</w:t>
      </w:r>
    </w:p>
    <w:p w14:paraId="5E442BAB" w14:textId="77777777" w:rsidR="00E80563" w:rsidRDefault="00E80563" w:rsidP="00E80563">
      <w:pPr>
        <w:jc w:val="both"/>
        <w:rPr>
          <w:rFonts w:asciiTheme="minorHAnsi" w:hAnsiTheme="minorHAnsi"/>
        </w:rPr>
      </w:pPr>
      <w:r>
        <w:rPr>
          <w:rFonts w:asciiTheme="minorHAnsi" w:hAnsiTheme="minorHAnsi"/>
          <w:i/>
          <w:iCs/>
        </w:rPr>
        <w:t>…………………………………………………………………………………………………………………………………………………………………………………</w:t>
      </w:r>
    </w:p>
    <w:p w14:paraId="29F7E71E" w14:textId="77777777" w:rsidR="007F2A5C" w:rsidRDefault="007F2A5C" w:rsidP="007F2A5C">
      <w:pPr>
        <w:rPr>
          <w:rFonts w:ascii="Carlito" w:hAnsi="Carlito" w:cs="Carlito"/>
          <w:b/>
          <w:bCs/>
          <w:sz w:val="28"/>
          <w:szCs w:val="28"/>
        </w:rPr>
      </w:pPr>
      <w:r>
        <w:rPr>
          <w:rFonts w:ascii="Carlito" w:hAnsi="Carlito" w:cs="Carlito"/>
          <w:b/>
          <w:bCs/>
          <w:sz w:val="28"/>
          <w:szCs w:val="28"/>
        </w:rPr>
        <w:t>2</w:t>
      </w:r>
      <w:r w:rsidRPr="00C36BA7">
        <w:rPr>
          <w:rFonts w:ascii="Carlito" w:hAnsi="Carlito" w:cs="Carlito"/>
          <w:b/>
          <w:bCs/>
          <w:sz w:val="28"/>
          <w:szCs w:val="28"/>
        </w:rPr>
        <w:t xml:space="preserve">) </w:t>
      </w:r>
      <w:r>
        <w:rPr>
          <w:rFonts w:ascii="Carlito" w:hAnsi="Carlito" w:cs="Carlito"/>
          <w:b/>
          <w:bCs/>
          <w:sz w:val="28"/>
          <w:szCs w:val="28"/>
        </w:rPr>
        <w:t>Différentes formes de cyberviolence</w:t>
      </w:r>
    </w:p>
    <w:tbl>
      <w:tblPr>
        <w:tblStyle w:val="Grilledutableau"/>
        <w:tblW w:w="0" w:type="auto"/>
        <w:tblLook w:val="04A0" w:firstRow="1" w:lastRow="0" w:firstColumn="1" w:lastColumn="0" w:noHBand="0" w:noVBand="1"/>
      </w:tblPr>
      <w:tblGrid>
        <w:gridCol w:w="3114"/>
        <w:gridCol w:w="7080"/>
      </w:tblGrid>
      <w:tr w:rsidR="007F2A5C" w14:paraId="4653191B" w14:textId="77777777" w:rsidTr="005B60CC">
        <w:tc>
          <w:tcPr>
            <w:tcW w:w="3114" w:type="dxa"/>
          </w:tcPr>
          <w:p w14:paraId="266A3368" w14:textId="77777777" w:rsidR="007F2A5C" w:rsidRPr="00144C47" w:rsidRDefault="007F2A5C" w:rsidP="00955463">
            <w:pPr>
              <w:spacing w:after="120"/>
              <w:rPr>
                <w:rFonts w:ascii="Carlito" w:hAnsi="Carlito" w:cs="Carlito"/>
                <w:b/>
                <w:bCs/>
              </w:rPr>
            </w:pPr>
            <w:r w:rsidRPr="00144C47">
              <w:rPr>
                <w:rFonts w:ascii="Carlito" w:hAnsi="Carlito" w:cs="Carlito"/>
                <w:b/>
                <w:bCs/>
              </w:rPr>
              <w:t>Type de cyberviolence</w:t>
            </w:r>
          </w:p>
        </w:tc>
        <w:tc>
          <w:tcPr>
            <w:tcW w:w="7080" w:type="dxa"/>
          </w:tcPr>
          <w:p w14:paraId="5342D786" w14:textId="77777777" w:rsidR="007F2A5C" w:rsidRPr="00144C47" w:rsidRDefault="007F2A5C" w:rsidP="00955463">
            <w:pPr>
              <w:spacing w:after="120"/>
              <w:rPr>
                <w:rFonts w:ascii="Carlito" w:hAnsi="Carlito" w:cs="Carlito"/>
                <w:b/>
                <w:bCs/>
              </w:rPr>
            </w:pPr>
            <w:r w:rsidRPr="00144C47">
              <w:rPr>
                <w:rFonts w:ascii="Carlito" w:hAnsi="Carlito" w:cs="Carlito"/>
                <w:b/>
                <w:bCs/>
              </w:rPr>
              <w:t>Description</w:t>
            </w:r>
          </w:p>
        </w:tc>
      </w:tr>
      <w:tr w:rsidR="007F2A5C" w14:paraId="57DC7D72" w14:textId="77777777" w:rsidTr="005B60CC">
        <w:trPr>
          <w:trHeight w:val="567"/>
        </w:trPr>
        <w:tc>
          <w:tcPr>
            <w:tcW w:w="3114" w:type="dxa"/>
          </w:tcPr>
          <w:p w14:paraId="7CF6EA16" w14:textId="15C08968" w:rsidR="007F2A5C" w:rsidRDefault="007F2A5C" w:rsidP="00955463">
            <w:pPr>
              <w:spacing w:after="120"/>
              <w:rPr>
                <w:rFonts w:ascii="Carlito" w:hAnsi="Carlito" w:cs="Carlito"/>
              </w:rPr>
            </w:pPr>
          </w:p>
        </w:tc>
        <w:tc>
          <w:tcPr>
            <w:tcW w:w="7080" w:type="dxa"/>
          </w:tcPr>
          <w:p w14:paraId="277F408F" w14:textId="77A52670" w:rsidR="007F2A5C" w:rsidRDefault="007F2A5C" w:rsidP="00955463">
            <w:pPr>
              <w:spacing w:after="120"/>
              <w:rPr>
                <w:rFonts w:ascii="Carlito" w:hAnsi="Carlito" w:cs="Carlito"/>
              </w:rPr>
            </w:pPr>
          </w:p>
        </w:tc>
      </w:tr>
      <w:tr w:rsidR="007F2A5C" w14:paraId="73EC7690" w14:textId="77777777" w:rsidTr="005B60CC">
        <w:trPr>
          <w:trHeight w:val="567"/>
        </w:trPr>
        <w:tc>
          <w:tcPr>
            <w:tcW w:w="3114" w:type="dxa"/>
          </w:tcPr>
          <w:p w14:paraId="40C573E7" w14:textId="180DC572" w:rsidR="007F2A5C" w:rsidRPr="002D36EB" w:rsidRDefault="007F2A5C" w:rsidP="00955463">
            <w:pPr>
              <w:spacing w:after="120"/>
              <w:rPr>
                <w:rFonts w:ascii="Carlito" w:hAnsi="Carlito" w:cs="Carlito"/>
                <w:i/>
                <w:iCs/>
              </w:rPr>
            </w:pPr>
          </w:p>
        </w:tc>
        <w:tc>
          <w:tcPr>
            <w:tcW w:w="7080" w:type="dxa"/>
          </w:tcPr>
          <w:p w14:paraId="71FC3790" w14:textId="166411DB" w:rsidR="007F2A5C" w:rsidRDefault="007F2A5C" w:rsidP="00955463">
            <w:pPr>
              <w:spacing w:after="120"/>
              <w:rPr>
                <w:rFonts w:ascii="Carlito" w:hAnsi="Carlito" w:cs="Carlito"/>
              </w:rPr>
            </w:pPr>
          </w:p>
        </w:tc>
      </w:tr>
      <w:tr w:rsidR="007F2A5C" w14:paraId="7602894E" w14:textId="77777777" w:rsidTr="005B60CC">
        <w:trPr>
          <w:trHeight w:val="567"/>
        </w:trPr>
        <w:tc>
          <w:tcPr>
            <w:tcW w:w="3114" w:type="dxa"/>
          </w:tcPr>
          <w:p w14:paraId="518D57D7" w14:textId="67FA1C9F" w:rsidR="007F2A5C" w:rsidRDefault="007F2A5C" w:rsidP="00955463">
            <w:pPr>
              <w:spacing w:after="120"/>
              <w:rPr>
                <w:rFonts w:ascii="Carlito" w:hAnsi="Carlito" w:cs="Carlito"/>
              </w:rPr>
            </w:pPr>
          </w:p>
        </w:tc>
        <w:tc>
          <w:tcPr>
            <w:tcW w:w="7080" w:type="dxa"/>
          </w:tcPr>
          <w:p w14:paraId="366FB1BE" w14:textId="635C5372" w:rsidR="007F2A5C" w:rsidRDefault="007F2A5C" w:rsidP="00955463">
            <w:pPr>
              <w:spacing w:after="120"/>
              <w:rPr>
                <w:rFonts w:ascii="Carlito" w:hAnsi="Carlito" w:cs="Carlito"/>
              </w:rPr>
            </w:pPr>
          </w:p>
        </w:tc>
      </w:tr>
      <w:tr w:rsidR="007F2A5C" w14:paraId="6F8E95C0" w14:textId="77777777" w:rsidTr="005B60CC">
        <w:trPr>
          <w:trHeight w:val="567"/>
        </w:trPr>
        <w:tc>
          <w:tcPr>
            <w:tcW w:w="3114" w:type="dxa"/>
          </w:tcPr>
          <w:p w14:paraId="5A5A79E2" w14:textId="187E2B9E" w:rsidR="007F2A5C" w:rsidRDefault="007F2A5C" w:rsidP="00955463">
            <w:pPr>
              <w:spacing w:after="120"/>
              <w:rPr>
                <w:rFonts w:ascii="Carlito" w:hAnsi="Carlito" w:cs="Carlito"/>
              </w:rPr>
            </w:pPr>
          </w:p>
        </w:tc>
        <w:tc>
          <w:tcPr>
            <w:tcW w:w="7080" w:type="dxa"/>
          </w:tcPr>
          <w:p w14:paraId="5C02B961" w14:textId="0128E24C" w:rsidR="007F2A5C" w:rsidRDefault="007F2A5C" w:rsidP="00955463">
            <w:pPr>
              <w:spacing w:after="120"/>
              <w:rPr>
                <w:rFonts w:ascii="Carlito" w:hAnsi="Carlito" w:cs="Carlito"/>
              </w:rPr>
            </w:pPr>
          </w:p>
        </w:tc>
      </w:tr>
      <w:tr w:rsidR="007F2A5C" w14:paraId="4D06FD93" w14:textId="77777777" w:rsidTr="005B60CC">
        <w:trPr>
          <w:trHeight w:val="567"/>
        </w:trPr>
        <w:tc>
          <w:tcPr>
            <w:tcW w:w="3114" w:type="dxa"/>
          </w:tcPr>
          <w:p w14:paraId="4C13ECF2" w14:textId="567C2EA1" w:rsidR="007F2A5C" w:rsidRPr="002D36EB" w:rsidRDefault="007F2A5C" w:rsidP="00955463">
            <w:pPr>
              <w:spacing w:after="120"/>
              <w:rPr>
                <w:rFonts w:ascii="Carlito" w:hAnsi="Carlito" w:cs="Carlito"/>
                <w:i/>
                <w:iCs/>
              </w:rPr>
            </w:pPr>
          </w:p>
        </w:tc>
        <w:tc>
          <w:tcPr>
            <w:tcW w:w="7080" w:type="dxa"/>
          </w:tcPr>
          <w:p w14:paraId="3375E60B" w14:textId="3B5C141B" w:rsidR="007F2A5C" w:rsidRDefault="007F2A5C" w:rsidP="00955463">
            <w:pPr>
              <w:spacing w:after="120"/>
              <w:rPr>
                <w:rFonts w:ascii="Carlito" w:hAnsi="Carlito" w:cs="Carlito"/>
              </w:rPr>
            </w:pPr>
          </w:p>
        </w:tc>
      </w:tr>
      <w:tr w:rsidR="007F2A5C" w14:paraId="7DD1B4C7" w14:textId="77777777" w:rsidTr="005B60CC">
        <w:trPr>
          <w:trHeight w:val="567"/>
        </w:trPr>
        <w:tc>
          <w:tcPr>
            <w:tcW w:w="3114" w:type="dxa"/>
          </w:tcPr>
          <w:p w14:paraId="203AD87B" w14:textId="5E33E001" w:rsidR="007F2A5C" w:rsidRPr="002D36EB" w:rsidRDefault="007F2A5C" w:rsidP="00955463">
            <w:pPr>
              <w:spacing w:after="120"/>
              <w:rPr>
                <w:rFonts w:ascii="Carlito" w:hAnsi="Carlito" w:cs="Carlito"/>
                <w:i/>
                <w:iCs/>
              </w:rPr>
            </w:pPr>
          </w:p>
        </w:tc>
        <w:tc>
          <w:tcPr>
            <w:tcW w:w="7080" w:type="dxa"/>
          </w:tcPr>
          <w:p w14:paraId="0C8FA5A0" w14:textId="7515BE56" w:rsidR="007F2A5C" w:rsidRDefault="007F2A5C" w:rsidP="00955463">
            <w:pPr>
              <w:spacing w:after="120"/>
              <w:rPr>
                <w:rFonts w:ascii="Carlito" w:hAnsi="Carlito" w:cs="Carlito"/>
              </w:rPr>
            </w:pPr>
          </w:p>
        </w:tc>
      </w:tr>
      <w:tr w:rsidR="007F2A5C" w14:paraId="505E2071" w14:textId="77777777" w:rsidTr="005B60CC">
        <w:trPr>
          <w:trHeight w:val="567"/>
        </w:trPr>
        <w:tc>
          <w:tcPr>
            <w:tcW w:w="3114" w:type="dxa"/>
          </w:tcPr>
          <w:p w14:paraId="71112556" w14:textId="3F58C307" w:rsidR="007F2A5C" w:rsidRPr="002D36EB" w:rsidRDefault="007F2A5C" w:rsidP="00955463">
            <w:pPr>
              <w:spacing w:after="120"/>
              <w:rPr>
                <w:rFonts w:ascii="Carlito" w:hAnsi="Carlito" w:cs="Carlito"/>
                <w:i/>
                <w:iCs/>
              </w:rPr>
            </w:pPr>
          </w:p>
        </w:tc>
        <w:tc>
          <w:tcPr>
            <w:tcW w:w="7080" w:type="dxa"/>
          </w:tcPr>
          <w:p w14:paraId="39D23593" w14:textId="07255C76" w:rsidR="007F2A5C" w:rsidRDefault="007F2A5C" w:rsidP="00955463">
            <w:pPr>
              <w:spacing w:after="120"/>
              <w:rPr>
                <w:rFonts w:ascii="Carlito" w:hAnsi="Carlito" w:cs="Carlito"/>
              </w:rPr>
            </w:pPr>
          </w:p>
        </w:tc>
      </w:tr>
    </w:tbl>
    <w:p w14:paraId="0B3EB8A7" w14:textId="77777777" w:rsidR="00A26CCB" w:rsidRDefault="00A26CCB" w:rsidP="007F2A5C">
      <w:pPr>
        <w:rPr>
          <w:rFonts w:ascii="Carlito" w:hAnsi="Carlito" w:cs="Carlito"/>
          <w:b/>
          <w:bCs/>
          <w:sz w:val="28"/>
          <w:szCs w:val="28"/>
        </w:rPr>
      </w:pPr>
    </w:p>
    <w:p w14:paraId="460F794D" w14:textId="48C36677" w:rsidR="007F2A5C" w:rsidRPr="00C36BA7" w:rsidRDefault="007F2A5C" w:rsidP="007F2A5C">
      <w:pPr>
        <w:rPr>
          <w:rFonts w:ascii="Carlito" w:hAnsi="Carlito" w:cs="Carlito"/>
          <w:b/>
          <w:bCs/>
          <w:sz w:val="28"/>
          <w:szCs w:val="28"/>
        </w:rPr>
      </w:pPr>
      <w:r>
        <w:rPr>
          <w:rFonts w:ascii="Carlito" w:hAnsi="Carlito" w:cs="Carlito"/>
          <w:b/>
          <w:bCs/>
          <w:sz w:val="28"/>
          <w:szCs w:val="28"/>
        </w:rPr>
        <w:t>3</w:t>
      </w:r>
      <w:r w:rsidRPr="00C36BA7">
        <w:rPr>
          <w:rFonts w:ascii="Carlito" w:hAnsi="Carlito" w:cs="Carlito"/>
          <w:b/>
          <w:bCs/>
          <w:sz w:val="28"/>
          <w:szCs w:val="28"/>
        </w:rPr>
        <w:t xml:space="preserve">) </w:t>
      </w:r>
      <w:r>
        <w:rPr>
          <w:rFonts w:ascii="Carlito" w:hAnsi="Carlito" w:cs="Carlito"/>
          <w:b/>
          <w:bCs/>
          <w:sz w:val="28"/>
          <w:szCs w:val="28"/>
        </w:rPr>
        <w:t xml:space="preserve">La lutte contre la cyberviolence </w:t>
      </w:r>
    </w:p>
    <w:tbl>
      <w:tblPr>
        <w:tblStyle w:val="Grilledutableau"/>
        <w:tblW w:w="0" w:type="auto"/>
        <w:tblLook w:val="04A0" w:firstRow="1" w:lastRow="0" w:firstColumn="1" w:lastColumn="0" w:noHBand="0" w:noVBand="1"/>
      </w:tblPr>
      <w:tblGrid>
        <w:gridCol w:w="10194"/>
      </w:tblGrid>
      <w:tr w:rsidR="007F2A5C" w14:paraId="2034EAA7" w14:textId="77777777" w:rsidTr="00955463">
        <w:tc>
          <w:tcPr>
            <w:tcW w:w="10194" w:type="dxa"/>
          </w:tcPr>
          <w:p w14:paraId="5AAD482D" w14:textId="77777777" w:rsidR="007F2A5C" w:rsidRPr="00807263" w:rsidRDefault="007F2A5C" w:rsidP="00955463">
            <w:pPr>
              <w:spacing w:after="120"/>
              <w:jc w:val="center"/>
              <w:rPr>
                <w:rFonts w:ascii="Carlito" w:hAnsi="Carlito" w:cs="Carlito"/>
                <w:b/>
                <w:bCs/>
              </w:rPr>
            </w:pPr>
            <w:r w:rsidRPr="00807263">
              <w:rPr>
                <w:rFonts w:ascii="Carlito" w:hAnsi="Carlito" w:cs="Carlito"/>
                <w:b/>
                <w:bCs/>
              </w:rPr>
              <w:lastRenderedPageBreak/>
              <w:t>Article 222-33-2-2 du code pénal</w:t>
            </w:r>
          </w:p>
          <w:p w14:paraId="44B6D1F2" w14:textId="77777777" w:rsidR="007F2A5C" w:rsidRDefault="007F2A5C" w:rsidP="00955463">
            <w:pPr>
              <w:spacing w:after="120"/>
              <w:rPr>
                <w:rFonts w:ascii="Carlito" w:hAnsi="Carlito" w:cs="Carlito"/>
              </w:rPr>
            </w:pPr>
            <w:r w:rsidRPr="00807263">
              <w:rPr>
                <w:rFonts w:ascii="Carlito" w:hAnsi="Carlito" w:cs="Carlito"/>
              </w:rPr>
              <w:t>Le fait de harceler une personne par des propos ou comportements répétés ayant pour objet ou pour effet une dégradation de ses conditions de vie se traduisant par une altération de sa santé physique ou mentale est puni d'un an d'emprisonnement et de 15 000 € d'amende lorsque ces faits ont causé une incapacité totale de travail inférieure ou égale à huit jours ou n'ont entraîné aucune incapacité de travail.</w:t>
            </w:r>
          </w:p>
          <w:p w14:paraId="34A10476" w14:textId="77777777" w:rsidR="007F2A5C" w:rsidRDefault="00D6515C" w:rsidP="00955463">
            <w:pPr>
              <w:spacing w:after="120"/>
              <w:jc w:val="right"/>
              <w:rPr>
                <w:rFonts w:ascii="Carlito" w:hAnsi="Carlito" w:cs="Carlito"/>
              </w:rPr>
            </w:pPr>
            <w:hyperlink r:id="rId7" w:history="1">
              <w:r w:rsidR="007F2A5C" w:rsidRPr="004940DA">
                <w:rPr>
                  <w:rStyle w:val="Lienhypertexte"/>
                  <w:rFonts w:ascii="Carlito" w:hAnsi="Carlito" w:cs="Carlito"/>
                </w:rPr>
                <w:t>https://www.legifrance.gouv.fr/</w:t>
              </w:r>
            </w:hyperlink>
            <w:r w:rsidR="007F2A5C">
              <w:rPr>
                <w:rFonts w:ascii="Carlito" w:hAnsi="Carlito" w:cs="Carlito"/>
              </w:rPr>
              <w:t xml:space="preserve"> </w:t>
            </w:r>
          </w:p>
        </w:tc>
      </w:tr>
    </w:tbl>
    <w:p w14:paraId="291ABC98" w14:textId="77777777" w:rsidR="007F2A5C" w:rsidRDefault="007F2A5C" w:rsidP="007F2A5C">
      <w:pPr>
        <w:spacing w:after="120"/>
        <w:rPr>
          <w:rFonts w:ascii="Carlito" w:hAnsi="Carlito" w:cs="Carlito"/>
        </w:rPr>
      </w:pPr>
    </w:p>
    <w:p w14:paraId="01C1E857" w14:textId="77777777" w:rsidR="007F2A5C" w:rsidRDefault="007F2A5C" w:rsidP="007F2A5C">
      <w:pPr>
        <w:spacing w:after="120"/>
        <w:jc w:val="center"/>
        <w:rPr>
          <w:rFonts w:ascii="Carlito" w:hAnsi="Carlito" w:cs="Carlito"/>
        </w:rPr>
      </w:pPr>
      <w:r>
        <w:rPr>
          <w:noProof/>
        </w:rPr>
        <w:drawing>
          <wp:inline distT="0" distB="0" distL="0" distR="0" wp14:anchorId="2AE91901" wp14:editId="4B71011F">
            <wp:extent cx="4876800" cy="4257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4257675"/>
                    </a:xfrm>
                    <a:prstGeom prst="rect">
                      <a:avLst/>
                    </a:prstGeom>
                    <a:noFill/>
                    <a:ln>
                      <a:noFill/>
                    </a:ln>
                  </pic:spPr>
                </pic:pic>
              </a:graphicData>
            </a:graphic>
          </wp:inline>
        </w:drawing>
      </w:r>
    </w:p>
    <w:p w14:paraId="06FB1246" w14:textId="77777777" w:rsidR="007F2A5C" w:rsidRDefault="007F2A5C" w:rsidP="007F2A5C">
      <w:pPr>
        <w:spacing w:after="120"/>
        <w:rPr>
          <w:rFonts w:ascii="Carlito" w:hAnsi="Carlito" w:cs="Carlito"/>
        </w:rPr>
      </w:pPr>
    </w:p>
    <w:p w14:paraId="68F8B18A" w14:textId="77777777" w:rsidR="007F2A5C" w:rsidRDefault="007F2A5C" w:rsidP="007F2A5C">
      <w:pPr>
        <w:spacing w:after="120"/>
        <w:rPr>
          <w:rFonts w:ascii="Carlito" w:hAnsi="Carlito" w:cs="Carlito"/>
        </w:rPr>
      </w:pPr>
      <w:r>
        <w:rPr>
          <w:rFonts w:ascii="Carlito" w:hAnsi="Carlito" w:cs="Carlito"/>
        </w:rPr>
        <w:t>En quoi la loi protège les personnes victimes de cyberharcèlement</w:t>
      </w:r>
      <w:r>
        <w:rPr>
          <w:rFonts w:ascii="Calibri" w:hAnsi="Calibri" w:cs="Calibri"/>
        </w:rPr>
        <w:t> </w:t>
      </w:r>
      <w:r>
        <w:rPr>
          <w:rFonts w:ascii="Carlito" w:hAnsi="Carlito" w:cs="Carlito"/>
        </w:rPr>
        <w:t>?</w:t>
      </w:r>
    </w:p>
    <w:p w14:paraId="5996C74B" w14:textId="77777777" w:rsidR="00B00556" w:rsidRDefault="00B00556" w:rsidP="00B00556">
      <w:pPr>
        <w:jc w:val="both"/>
        <w:rPr>
          <w:rFonts w:asciiTheme="minorHAnsi" w:hAnsiTheme="minorHAnsi"/>
        </w:rPr>
      </w:pPr>
      <w:r>
        <w:rPr>
          <w:rFonts w:asciiTheme="minorHAnsi" w:hAnsiTheme="minorHAnsi"/>
          <w:i/>
          <w:iCs/>
        </w:rPr>
        <w:t>…………………………………………………………………………………………………………………………………………………………………………………</w:t>
      </w:r>
    </w:p>
    <w:p w14:paraId="0944FCFC" w14:textId="77777777" w:rsidR="007F2A5C" w:rsidRDefault="007F2A5C" w:rsidP="007F2A5C">
      <w:pPr>
        <w:spacing w:after="120"/>
        <w:rPr>
          <w:rFonts w:ascii="Carlito" w:hAnsi="Carlito" w:cs="Carlito"/>
        </w:rPr>
      </w:pPr>
      <w:r>
        <w:rPr>
          <w:rFonts w:ascii="Carlito" w:hAnsi="Carlito" w:cs="Carlito"/>
        </w:rPr>
        <w:t>Qu’est-ce qui expliquer l’augmentation des cyberviolences entre élèves</w:t>
      </w:r>
      <w:r>
        <w:rPr>
          <w:rFonts w:ascii="Calibri" w:hAnsi="Calibri" w:cs="Calibri"/>
        </w:rPr>
        <w:t> </w:t>
      </w:r>
      <w:r>
        <w:rPr>
          <w:rFonts w:ascii="Carlito" w:hAnsi="Carlito" w:cs="Carlito"/>
        </w:rPr>
        <w:t>?</w:t>
      </w:r>
    </w:p>
    <w:p w14:paraId="08686589" w14:textId="77777777" w:rsidR="00B00556" w:rsidRDefault="00B00556" w:rsidP="00B00556">
      <w:pPr>
        <w:jc w:val="both"/>
        <w:rPr>
          <w:rFonts w:asciiTheme="minorHAnsi" w:hAnsiTheme="minorHAnsi"/>
        </w:rPr>
      </w:pPr>
      <w:r>
        <w:rPr>
          <w:rFonts w:asciiTheme="minorHAnsi" w:hAnsiTheme="minorHAnsi"/>
          <w:i/>
          <w:iCs/>
        </w:rPr>
        <w:t>…………………………………………………………………………………………………………………………………………………………………………………</w:t>
      </w:r>
    </w:p>
    <w:p w14:paraId="35CF517F" w14:textId="77777777" w:rsidR="007F2A5C" w:rsidRDefault="007F2A5C" w:rsidP="007F2A5C">
      <w:pPr>
        <w:spacing w:after="120"/>
        <w:rPr>
          <w:rFonts w:ascii="Carlito" w:hAnsi="Carlito" w:cs="Carlito"/>
        </w:rPr>
      </w:pPr>
      <w:r>
        <w:rPr>
          <w:rFonts w:ascii="Carlito" w:hAnsi="Carlito" w:cs="Carlito"/>
        </w:rPr>
        <w:t>Que faire quand on est victime de cyberharcèlement</w:t>
      </w:r>
      <w:r>
        <w:rPr>
          <w:rFonts w:ascii="Calibri" w:hAnsi="Calibri" w:cs="Calibri"/>
        </w:rPr>
        <w:t xml:space="preserve"> en milieu scolaire </w:t>
      </w:r>
      <w:r>
        <w:rPr>
          <w:rFonts w:ascii="Carlito" w:hAnsi="Carlito" w:cs="Carlito"/>
        </w:rPr>
        <w:t>?</w:t>
      </w:r>
    </w:p>
    <w:p w14:paraId="456BD748" w14:textId="77777777" w:rsidR="00B00BA9" w:rsidRPr="004C2EF2" w:rsidRDefault="00B00BA9" w:rsidP="00B00BA9">
      <w:pPr>
        <w:pStyle w:val="Paragraphedeliste"/>
        <w:numPr>
          <w:ilvl w:val="0"/>
          <w:numId w:val="3"/>
        </w:numPr>
        <w:rPr>
          <w:rFonts w:ascii="Carlito" w:hAnsi="Carlito" w:cs="Carlito"/>
        </w:rPr>
      </w:pPr>
      <w:r>
        <w:rPr>
          <w:rFonts w:asciiTheme="minorHAnsi" w:hAnsiTheme="minorHAnsi"/>
          <w:i/>
          <w:iCs/>
        </w:rPr>
        <w:t>………………………………………………………………………</w:t>
      </w:r>
    </w:p>
    <w:p w14:paraId="552EB614" w14:textId="77777777" w:rsidR="00B00BA9" w:rsidRPr="004C2EF2" w:rsidRDefault="00B00BA9" w:rsidP="00B00BA9">
      <w:pPr>
        <w:pStyle w:val="Paragraphedeliste"/>
        <w:numPr>
          <w:ilvl w:val="0"/>
          <w:numId w:val="3"/>
        </w:numPr>
        <w:rPr>
          <w:rFonts w:ascii="Carlito" w:hAnsi="Carlito" w:cs="Carlito"/>
        </w:rPr>
      </w:pPr>
      <w:r>
        <w:rPr>
          <w:rFonts w:asciiTheme="minorHAnsi" w:hAnsiTheme="minorHAnsi"/>
          <w:i/>
          <w:iCs/>
        </w:rPr>
        <w:t>………………………………………………………………………</w:t>
      </w:r>
    </w:p>
    <w:p w14:paraId="7C0BFDB2" w14:textId="77777777" w:rsidR="00B00BA9" w:rsidRPr="004C2EF2" w:rsidRDefault="00B00BA9" w:rsidP="00B00BA9">
      <w:pPr>
        <w:pStyle w:val="Paragraphedeliste"/>
        <w:numPr>
          <w:ilvl w:val="0"/>
          <w:numId w:val="3"/>
        </w:numPr>
        <w:rPr>
          <w:rFonts w:ascii="Carlito" w:hAnsi="Carlito" w:cs="Carlito"/>
        </w:rPr>
      </w:pPr>
      <w:r>
        <w:rPr>
          <w:rFonts w:asciiTheme="minorHAnsi" w:hAnsiTheme="minorHAnsi"/>
          <w:i/>
          <w:iCs/>
        </w:rPr>
        <w:t>………………………………………………………………………</w:t>
      </w:r>
    </w:p>
    <w:p w14:paraId="73108D19" w14:textId="77777777" w:rsidR="00B00BA9" w:rsidRPr="004C2EF2" w:rsidRDefault="00B00BA9" w:rsidP="00B00BA9">
      <w:pPr>
        <w:pStyle w:val="Paragraphedeliste"/>
        <w:numPr>
          <w:ilvl w:val="0"/>
          <w:numId w:val="3"/>
        </w:numPr>
        <w:rPr>
          <w:rFonts w:ascii="Carlito" w:hAnsi="Carlito" w:cs="Carlito"/>
        </w:rPr>
      </w:pPr>
      <w:r>
        <w:rPr>
          <w:rFonts w:asciiTheme="minorHAnsi" w:hAnsiTheme="minorHAnsi"/>
          <w:i/>
          <w:iCs/>
        </w:rPr>
        <w:t>………………………………………………………………………</w:t>
      </w:r>
    </w:p>
    <w:p w14:paraId="10AFE0BC" w14:textId="77777777" w:rsidR="007F2A5C" w:rsidRDefault="007F2A5C" w:rsidP="007F2A5C">
      <w:pPr>
        <w:spacing w:after="120"/>
        <w:rPr>
          <w:rFonts w:ascii="Carlito" w:hAnsi="Carlito" w:cs="Carlito"/>
        </w:rPr>
      </w:pPr>
      <w:r>
        <w:rPr>
          <w:rFonts w:ascii="Carlito" w:hAnsi="Carlito" w:cs="Carlito"/>
        </w:rPr>
        <w:t>Que faire lorsqu’on est témoin de cyberharcèlement sur autrui</w:t>
      </w:r>
      <w:r>
        <w:rPr>
          <w:rFonts w:ascii="Calibri" w:hAnsi="Calibri" w:cs="Calibri"/>
        </w:rPr>
        <w:t> </w:t>
      </w:r>
      <w:r>
        <w:rPr>
          <w:rFonts w:ascii="Carlito" w:hAnsi="Carlito" w:cs="Carlito"/>
        </w:rPr>
        <w:t>?</w:t>
      </w:r>
    </w:p>
    <w:p w14:paraId="5D01E69A" w14:textId="77777777" w:rsidR="00B00BA9" w:rsidRPr="004C2EF2" w:rsidRDefault="00B00BA9" w:rsidP="00B00BA9">
      <w:pPr>
        <w:pStyle w:val="Paragraphedeliste"/>
        <w:numPr>
          <w:ilvl w:val="0"/>
          <w:numId w:val="3"/>
        </w:numPr>
        <w:rPr>
          <w:rFonts w:ascii="Carlito" w:hAnsi="Carlito" w:cs="Carlito"/>
        </w:rPr>
      </w:pPr>
      <w:r>
        <w:rPr>
          <w:rFonts w:asciiTheme="minorHAnsi" w:hAnsiTheme="minorHAnsi"/>
          <w:i/>
          <w:iCs/>
        </w:rPr>
        <w:t>………………………………………………………………………</w:t>
      </w:r>
    </w:p>
    <w:p w14:paraId="2CF878CA" w14:textId="77777777" w:rsidR="00B00BA9" w:rsidRPr="004C2EF2" w:rsidRDefault="00B00BA9" w:rsidP="00B00BA9">
      <w:pPr>
        <w:pStyle w:val="Paragraphedeliste"/>
        <w:numPr>
          <w:ilvl w:val="0"/>
          <w:numId w:val="3"/>
        </w:numPr>
        <w:rPr>
          <w:rFonts w:ascii="Carlito" w:hAnsi="Carlito" w:cs="Carlito"/>
        </w:rPr>
      </w:pPr>
      <w:r>
        <w:rPr>
          <w:rFonts w:asciiTheme="minorHAnsi" w:hAnsiTheme="minorHAnsi"/>
          <w:i/>
          <w:iCs/>
        </w:rPr>
        <w:t>………………………………………………………………………</w:t>
      </w:r>
    </w:p>
    <w:p w14:paraId="725ABC00" w14:textId="25024DA4" w:rsidR="007F2A5C" w:rsidRPr="0093151C" w:rsidRDefault="007F2A5C">
      <w:pPr>
        <w:rPr>
          <w:rFonts w:ascii="Carlito" w:hAnsi="Carlito" w:cs="Carlito"/>
          <w:b/>
          <w:bCs/>
        </w:rPr>
      </w:pPr>
      <w:bookmarkStart w:id="0" w:name="_GoBack"/>
      <w:bookmarkEnd w:id="0"/>
    </w:p>
    <w:sectPr w:rsidR="007F2A5C" w:rsidRPr="0093151C" w:rsidSect="00D20FA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9D8"/>
    <w:multiLevelType w:val="hybridMultilevel"/>
    <w:tmpl w:val="E96A4EB4"/>
    <w:lvl w:ilvl="0" w:tplc="0D8E6602">
      <w:start w:val="2"/>
      <w:numFmt w:val="bullet"/>
      <w:lvlText w:val=""/>
      <w:lvlJc w:val="left"/>
      <w:pPr>
        <w:ind w:left="720" w:hanging="360"/>
      </w:pPr>
      <w:rPr>
        <w:rFonts w:ascii="Symbol" w:eastAsiaTheme="minorHAnsi" w:hAnsi="Symbol" w:cs="Carli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285C2E"/>
    <w:multiLevelType w:val="hybridMultilevel"/>
    <w:tmpl w:val="53543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6E7BCC"/>
    <w:multiLevelType w:val="hybridMultilevel"/>
    <w:tmpl w:val="34E46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9B"/>
    <w:rsid w:val="00000599"/>
    <w:rsid w:val="000552D1"/>
    <w:rsid w:val="0007530E"/>
    <w:rsid w:val="00094B18"/>
    <w:rsid w:val="000B7E1E"/>
    <w:rsid w:val="000E26C0"/>
    <w:rsid w:val="000F15E9"/>
    <w:rsid w:val="000F539B"/>
    <w:rsid w:val="00121C60"/>
    <w:rsid w:val="00144C47"/>
    <w:rsid w:val="00147D9B"/>
    <w:rsid w:val="001640FA"/>
    <w:rsid w:val="001802EB"/>
    <w:rsid w:val="00191854"/>
    <w:rsid w:val="00196DAD"/>
    <w:rsid w:val="001A3B19"/>
    <w:rsid w:val="001C637D"/>
    <w:rsid w:val="001E24F3"/>
    <w:rsid w:val="002421BB"/>
    <w:rsid w:val="00257FBA"/>
    <w:rsid w:val="002655E1"/>
    <w:rsid w:val="00265A22"/>
    <w:rsid w:val="002757C9"/>
    <w:rsid w:val="002807CE"/>
    <w:rsid w:val="002874B3"/>
    <w:rsid w:val="00295A8E"/>
    <w:rsid w:val="002A7480"/>
    <w:rsid w:val="002D36EB"/>
    <w:rsid w:val="002E2B3D"/>
    <w:rsid w:val="00312404"/>
    <w:rsid w:val="00314A70"/>
    <w:rsid w:val="00325F51"/>
    <w:rsid w:val="00326371"/>
    <w:rsid w:val="00351925"/>
    <w:rsid w:val="003568C2"/>
    <w:rsid w:val="00363A4F"/>
    <w:rsid w:val="00363AE5"/>
    <w:rsid w:val="003A0020"/>
    <w:rsid w:val="003A0240"/>
    <w:rsid w:val="003A7295"/>
    <w:rsid w:val="003B5C15"/>
    <w:rsid w:val="003E0815"/>
    <w:rsid w:val="003E4A3F"/>
    <w:rsid w:val="003E6DED"/>
    <w:rsid w:val="003F0084"/>
    <w:rsid w:val="003F2AF4"/>
    <w:rsid w:val="0042333E"/>
    <w:rsid w:val="004534CF"/>
    <w:rsid w:val="00455D18"/>
    <w:rsid w:val="00481205"/>
    <w:rsid w:val="00496009"/>
    <w:rsid w:val="004967AC"/>
    <w:rsid w:val="00496D97"/>
    <w:rsid w:val="00497A35"/>
    <w:rsid w:val="004A4E24"/>
    <w:rsid w:val="004B654A"/>
    <w:rsid w:val="004C3CB7"/>
    <w:rsid w:val="004F286E"/>
    <w:rsid w:val="00525E28"/>
    <w:rsid w:val="00531A66"/>
    <w:rsid w:val="00543420"/>
    <w:rsid w:val="005A0155"/>
    <w:rsid w:val="005A3A37"/>
    <w:rsid w:val="005B033B"/>
    <w:rsid w:val="005B60CC"/>
    <w:rsid w:val="005B7C53"/>
    <w:rsid w:val="005E557E"/>
    <w:rsid w:val="005E5E59"/>
    <w:rsid w:val="006061FA"/>
    <w:rsid w:val="006773DE"/>
    <w:rsid w:val="0068280E"/>
    <w:rsid w:val="006867B8"/>
    <w:rsid w:val="006F124E"/>
    <w:rsid w:val="007074F8"/>
    <w:rsid w:val="0072308B"/>
    <w:rsid w:val="00757475"/>
    <w:rsid w:val="007A2EEB"/>
    <w:rsid w:val="007C5807"/>
    <w:rsid w:val="007E7FBD"/>
    <w:rsid w:val="007F2A5C"/>
    <w:rsid w:val="007F4015"/>
    <w:rsid w:val="00807263"/>
    <w:rsid w:val="008147E6"/>
    <w:rsid w:val="0083095E"/>
    <w:rsid w:val="00872F96"/>
    <w:rsid w:val="00873F89"/>
    <w:rsid w:val="008A526C"/>
    <w:rsid w:val="008E1390"/>
    <w:rsid w:val="008E1790"/>
    <w:rsid w:val="0091748D"/>
    <w:rsid w:val="0093151C"/>
    <w:rsid w:val="00974CAB"/>
    <w:rsid w:val="00982BA2"/>
    <w:rsid w:val="009B6D27"/>
    <w:rsid w:val="009E73B7"/>
    <w:rsid w:val="00A20B34"/>
    <w:rsid w:val="00A260FA"/>
    <w:rsid w:val="00A26CCB"/>
    <w:rsid w:val="00A32791"/>
    <w:rsid w:val="00A33DA2"/>
    <w:rsid w:val="00A41892"/>
    <w:rsid w:val="00A674D6"/>
    <w:rsid w:val="00A71BA0"/>
    <w:rsid w:val="00AC7221"/>
    <w:rsid w:val="00AD3BEB"/>
    <w:rsid w:val="00B00556"/>
    <w:rsid w:val="00B00BA9"/>
    <w:rsid w:val="00B052E7"/>
    <w:rsid w:val="00B335FE"/>
    <w:rsid w:val="00B447BF"/>
    <w:rsid w:val="00B45BA9"/>
    <w:rsid w:val="00B828ED"/>
    <w:rsid w:val="00B86D62"/>
    <w:rsid w:val="00B91F40"/>
    <w:rsid w:val="00BA6970"/>
    <w:rsid w:val="00C0463E"/>
    <w:rsid w:val="00C14A6F"/>
    <w:rsid w:val="00C27B4F"/>
    <w:rsid w:val="00C36681"/>
    <w:rsid w:val="00C36BA7"/>
    <w:rsid w:val="00C406B7"/>
    <w:rsid w:val="00C7756F"/>
    <w:rsid w:val="00CC01F1"/>
    <w:rsid w:val="00CC0ED0"/>
    <w:rsid w:val="00CC1411"/>
    <w:rsid w:val="00CE1925"/>
    <w:rsid w:val="00D20FA6"/>
    <w:rsid w:val="00D4751D"/>
    <w:rsid w:val="00D565C1"/>
    <w:rsid w:val="00D6515C"/>
    <w:rsid w:val="00D74BF8"/>
    <w:rsid w:val="00D93FF8"/>
    <w:rsid w:val="00DD49BA"/>
    <w:rsid w:val="00E118C1"/>
    <w:rsid w:val="00E1264C"/>
    <w:rsid w:val="00E215CA"/>
    <w:rsid w:val="00E32884"/>
    <w:rsid w:val="00E70150"/>
    <w:rsid w:val="00E80563"/>
    <w:rsid w:val="00EB02A0"/>
    <w:rsid w:val="00EB1D12"/>
    <w:rsid w:val="00F02503"/>
    <w:rsid w:val="00F148B4"/>
    <w:rsid w:val="00F9581D"/>
    <w:rsid w:val="00F9636B"/>
    <w:rsid w:val="00FB7DD2"/>
    <w:rsid w:val="00FC2E96"/>
    <w:rsid w:val="00FD4E05"/>
    <w:rsid w:val="00FE45BF"/>
    <w:rsid w:val="00FF1721"/>
    <w:rsid w:val="00FF41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AC3F"/>
  <w15:chartTrackingRefBased/>
  <w15:docId w15:val="{731ADA87-32CE-45D6-B359-51F1244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E28"/>
    <w:pPr>
      <w:ind w:left="720"/>
      <w:contextualSpacing/>
    </w:pPr>
  </w:style>
  <w:style w:type="character" w:styleId="Lienhypertexte">
    <w:name w:val="Hyperlink"/>
    <w:basedOn w:val="Policepardfaut"/>
    <w:uiPriority w:val="99"/>
    <w:unhideWhenUsed/>
    <w:rsid w:val="00C36BA7"/>
    <w:rPr>
      <w:color w:val="0000FF"/>
      <w:u w:val="single"/>
    </w:rPr>
  </w:style>
  <w:style w:type="table" w:styleId="Grilledutableau">
    <w:name w:val="Table Grid"/>
    <w:basedOn w:val="TableauNormal"/>
    <w:uiPriority w:val="39"/>
    <w:rsid w:val="00757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95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7493">
      <w:bodyDiv w:val="1"/>
      <w:marLeft w:val="0"/>
      <w:marRight w:val="0"/>
      <w:marTop w:val="0"/>
      <w:marBottom w:val="0"/>
      <w:divBdr>
        <w:top w:val="none" w:sz="0" w:space="0" w:color="auto"/>
        <w:left w:val="none" w:sz="0" w:space="0" w:color="auto"/>
        <w:bottom w:val="none" w:sz="0" w:space="0" w:color="auto"/>
        <w:right w:val="none" w:sz="0" w:space="0" w:color="auto"/>
      </w:divBdr>
      <w:divsChild>
        <w:div w:id="282738868">
          <w:blockQuote w:val="1"/>
          <w:marLeft w:val="0"/>
          <w:marRight w:val="0"/>
          <w:marTop w:val="360"/>
          <w:marBottom w:val="360"/>
          <w:divBdr>
            <w:top w:val="none" w:sz="0" w:space="0" w:color="auto"/>
            <w:left w:val="none" w:sz="0" w:space="0" w:color="auto"/>
            <w:bottom w:val="none" w:sz="0" w:space="0" w:color="auto"/>
            <w:right w:val="none" w:sz="0" w:space="0" w:color="auto"/>
          </w:divBdr>
        </w:div>
        <w:div w:id="1417285230">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367796494">
      <w:bodyDiv w:val="1"/>
      <w:marLeft w:val="0"/>
      <w:marRight w:val="0"/>
      <w:marTop w:val="0"/>
      <w:marBottom w:val="0"/>
      <w:divBdr>
        <w:top w:val="none" w:sz="0" w:space="0" w:color="auto"/>
        <w:left w:val="none" w:sz="0" w:space="0" w:color="auto"/>
        <w:bottom w:val="none" w:sz="0" w:space="0" w:color="auto"/>
        <w:right w:val="none" w:sz="0" w:space="0" w:color="auto"/>
      </w:divBdr>
      <w:divsChild>
        <w:div w:id="373192915">
          <w:blockQuote w:val="1"/>
          <w:marLeft w:val="0"/>
          <w:marRight w:val="0"/>
          <w:marTop w:val="360"/>
          <w:marBottom w:val="360"/>
          <w:divBdr>
            <w:top w:val="none" w:sz="0" w:space="0" w:color="auto"/>
            <w:left w:val="none" w:sz="0" w:space="0" w:color="auto"/>
            <w:bottom w:val="none" w:sz="0" w:space="0" w:color="auto"/>
            <w:right w:val="none" w:sz="0" w:space="0" w:color="auto"/>
          </w:divBdr>
        </w:div>
        <w:div w:id="1770196193">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710039355">
      <w:bodyDiv w:val="1"/>
      <w:marLeft w:val="0"/>
      <w:marRight w:val="0"/>
      <w:marTop w:val="0"/>
      <w:marBottom w:val="0"/>
      <w:divBdr>
        <w:top w:val="none" w:sz="0" w:space="0" w:color="auto"/>
        <w:left w:val="none" w:sz="0" w:space="0" w:color="auto"/>
        <w:bottom w:val="none" w:sz="0" w:space="0" w:color="auto"/>
        <w:right w:val="none" w:sz="0" w:space="0" w:color="auto"/>
      </w:divBdr>
      <w:divsChild>
        <w:div w:id="686641355">
          <w:blockQuote w:val="1"/>
          <w:marLeft w:val="0"/>
          <w:marRight w:val="0"/>
          <w:marTop w:val="360"/>
          <w:marBottom w:val="360"/>
          <w:divBdr>
            <w:top w:val="none" w:sz="0" w:space="0" w:color="auto"/>
            <w:left w:val="none" w:sz="0" w:space="0" w:color="auto"/>
            <w:bottom w:val="none" w:sz="0" w:space="0" w:color="auto"/>
            <w:right w:val="none" w:sz="0" w:space="0" w:color="auto"/>
          </w:divBdr>
        </w:div>
        <w:div w:id="767577281">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833255957">
      <w:bodyDiv w:val="1"/>
      <w:marLeft w:val="0"/>
      <w:marRight w:val="0"/>
      <w:marTop w:val="0"/>
      <w:marBottom w:val="0"/>
      <w:divBdr>
        <w:top w:val="none" w:sz="0" w:space="0" w:color="auto"/>
        <w:left w:val="none" w:sz="0" w:space="0" w:color="auto"/>
        <w:bottom w:val="none" w:sz="0" w:space="0" w:color="auto"/>
        <w:right w:val="none" w:sz="0" w:space="0" w:color="auto"/>
      </w:divBdr>
    </w:div>
    <w:div w:id="1193493597">
      <w:bodyDiv w:val="1"/>
      <w:marLeft w:val="0"/>
      <w:marRight w:val="0"/>
      <w:marTop w:val="0"/>
      <w:marBottom w:val="0"/>
      <w:divBdr>
        <w:top w:val="none" w:sz="0" w:space="0" w:color="auto"/>
        <w:left w:val="none" w:sz="0" w:space="0" w:color="auto"/>
        <w:bottom w:val="none" w:sz="0" w:space="0" w:color="auto"/>
        <w:right w:val="none" w:sz="0" w:space="0" w:color="auto"/>
      </w:divBdr>
      <w:divsChild>
        <w:div w:id="1668047177">
          <w:marLeft w:val="0"/>
          <w:marRight w:val="0"/>
          <w:marTop w:val="0"/>
          <w:marBottom w:val="0"/>
          <w:divBdr>
            <w:top w:val="none" w:sz="0" w:space="0" w:color="auto"/>
            <w:left w:val="none" w:sz="0" w:space="0" w:color="auto"/>
            <w:bottom w:val="none" w:sz="0" w:space="0" w:color="auto"/>
            <w:right w:val="none" w:sz="0" w:space="0" w:color="auto"/>
          </w:divBdr>
        </w:div>
      </w:divsChild>
    </w:div>
    <w:div w:id="1226256170">
      <w:bodyDiv w:val="1"/>
      <w:marLeft w:val="0"/>
      <w:marRight w:val="0"/>
      <w:marTop w:val="0"/>
      <w:marBottom w:val="0"/>
      <w:divBdr>
        <w:top w:val="none" w:sz="0" w:space="0" w:color="auto"/>
        <w:left w:val="none" w:sz="0" w:space="0" w:color="auto"/>
        <w:bottom w:val="none" w:sz="0" w:space="0" w:color="auto"/>
        <w:right w:val="none" w:sz="0" w:space="0" w:color="auto"/>
      </w:divBdr>
    </w:div>
    <w:div w:id="1363701239">
      <w:bodyDiv w:val="1"/>
      <w:marLeft w:val="0"/>
      <w:marRight w:val="0"/>
      <w:marTop w:val="0"/>
      <w:marBottom w:val="0"/>
      <w:divBdr>
        <w:top w:val="none" w:sz="0" w:space="0" w:color="auto"/>
        <w:left w:val="none" w:sz="0" w:space="0" w:color="auto"/>
        <w:bottom w:val="none" w:sz="0" w:space="0" w:color="auto"/>
        <w:right w:val="none" w:sz="0" w:space="0" w:color="auto"/>
      </w:divBdr>
      <w:divsChild>
        <w:div w:id="944918035">
          <w:marLeft w:val="0"/>
          <w:marRight w:val="0"/>
          <w:marTop w:val="0"/>
          <w:marBottom w:val="0"/>
          <w:divBdr>
            <w:top w:val="none" w:sz="0" w:space="0" w:color="auto"/>
            <w:left w:val="none" w:sz="0" w:space="0" w:color="auto"/>
            <w:bottom w:val="none" w:sz="0" w:space="0" w:color="auto"/>
            <w:right w:val="none" w:sz="0" w:space="0" w:color="auto"/>
          </w:divBdr>
          <w:divsChild>
            <w:div w:id="682248075">
              <w:marLeft w:val="0"/>
              <w:marRight w:val="0"/>
              <w:marTop w:val="0"/>
              <w:marBottom w:val="0"/>
              <w:divBdr>
                <w:top w:val="none" w:sz="0" w:space="0" w:color="auto"/>
                <w:left w:val="none" w:sz="0" w:space="0" w:color="auto"/>
                <w:bottom w:val="none" w:sz="0" w:space="0" w:color="auto"/>
                <w:right w:val="none" w:sz="0" w:space="0" w:color="auto"/>
              </w:divBdr>
            </w:div>
          </w:divsChild>
        </w:div>
        <w:div w:id="1008337500">
          <w:marLeft w:val="0"/>
          <w:marRight w:val="0"/>
          <w:marTop w:val="0"/>
          <w:marBottom w:val="0"/>
          <w:divBdr>
            <w:top w:val="none" w:sz="0" w:space="0" w:color="auto"/>
            <w:left w:val="none" w:sz="0" w:space="0" w:color="auto"/>
            <w:bottom w:val="none" w:sz="0" w:space="0" w:color="auto"/>
            <w:right w:val="none" w:sz="0" w:space="0" w:color="auto"/>
          </w:divBdr>
          <w:divsChild>
            <w:div w:id="1179461770">
              <w:marLeft w:val="0"/>
              <w:marRight w:val="0"/>
              <w:marTop w:val="0"/>
              <w:marBottom w:val="0"/>
              <w:divBdr>
                <w:top w:val="none" w:sz="0" w:space="0" w:color="auto"/>
                <w:left w:val="none" w:sz="0" w:space="0" w:color="auto"/>
                <w:bottom w:val="none" w:sz="0" w:space="0" w:color="auto"/>
                <w:right w:val="none" w:sz="0" w:space="0" w:color="auto"/>
              </w:divBdr>
            </w:div>
          </w:divsChild>
        </w:div>
        <w:div w:id="1886791064">
          <w:marLeft w:val="0"/>
          <w:marRight w:val="0"/>
          <w:marTop w:val="0"/>
          <w:marBottom w:val="0"/>
          <w:divBdr>
            <w:top w:val="none" w:sz="0" w:space="0" w:color="auto"/>
            <w:left w:val="none" w:sz="0" w:space="0" w:color="auto"/>
            <w:bottom w:val="none" w:sz="0" w:space="0" w:color="auto"/>
            <w:right w:val="none" w:sz="0" w:space="0" w:color="auto"/>
          </w:divBdr>
          <w:divsChild>
            <w:div w:id="2102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4991">
      <w:bodyDiv w:val="1"/>
      <w:marLeft w:val="0"/>
      <w:marRight w:val="0"/>
      <w:marTop w:val="0"/>
      <w:marBottom w:val="0"/>
      <w:divBdr>
        <w:top w:val="none" w:sz="0" w:space="0" w:color="auto"/>
        <w:left w:val="none" w:sz="0" w:space="0" w:color="auto"/>
        <w:bottom w:val="none" w:sz="0" w:space="0" w:color="auto"/>
        <w:right w:val="none" w:sz="0" w:space="0" w:color="auto"/>
      </w:divBdr>
      <w:divsChild>
        <w:div w:id="1645232094">
          <w:marLeft w:val="0"/>
          <w:marRight w:val="0"/>
          <w:marTop w:val="0"/>
          <w:marBottom w:val="0"/>
          <w:divBdr>
            <w:top w:val="none" w:sz="0" w:space="0" w:color="auto"/>
            <w:left w:val="none" w:sz="0" w:space="0" w:color="auto"/>
            <w:bottom w:val="none" w:sz="0" w:space="0" w:color="auto"/>
            <w:right w:val="none" w:sz="0" w:space="0" w:color="auto"/>
          </w:divBdr>
        </w:div>
      </w:divsChild>
    </w:div>
    <w:div w:id="1525439342">
      <w:bodyDiv w:val="1"/>
      <w:marLeft w:val="0"/>
      <w:marRight w:val="0"/>
      <w:marTop w:val="0"/>
      <w:marBottom w:val="0"/>
      <w:divBdr>
        <w:top w:val="none" w:sz="0" w:space="0" w:color="auto"/>
        <w:left w:val="none" w:sz="0" w:space="0" w:color="auto"/>
        <w:bottom w:val="none" w:sz="0" w:space="0" w:color="auto"/>
        <w:right w:val="none" w:sz="0" w:space="0" w:color="auto"/>
      </w:divBdr>
    </w:div>
    <w:div w:id="1577275738">
      <w:bodyDiv w:val="1"/>
      <w:marLeft w:val="0"/>
      <w:marRight w:val="0"/>
      <w:marTop w:val="0"/>
      <w:marBottom w:val="0"/>
      <w:divBdr>
        <w:top w:val="none" w:sz="0" w:space="0" w:color="auto"/>
        <w:left w:val="none" w:sz="0" w:space="0" w:color="auto"/>
        <w:bottom w:val="none" w:sz="0" w:space="0" w:color="auto"/>
        <w:right w:val="none" w:sz="0" w:space="0" w:color="auto"/>
      </w:divBdr>
    </w:div>
    <w:div w:id="1640526506">
      <w:bodyDiv w:val="1"/>
      <w:marLeft w:val="0"/>
      <w:marRight w:val="0"/>
      <w:marTop w:val="0"/>
      <w:marBottom w:val="0"/>
      <w:divBdr>
        <w:top w:val="none" w:sz="0" w:space="0" w:color="auto"/>
        <w:left w:val="none" w:sz="0" w:space="0" w:color="auto"/>
        <w:bottom w:val="none" w:sz="0" w:space="0" w:color="auto"/>
        <w:right w:val="none" w:sz="0" w:space="0" w:color="auto"/>
      </w:divBdr>
      <w:divsChild>
        <w:div w:id="1531383462">
          <w:marLeft w:val="0"/>
          <w:marRight w:val="0"/>
          <w:marTop w:val="0"/>
          <w:marBottom w:val="0"/>
          <w:divBdr>
            <w:top w:val="none" w:sz="0" w:space="0" w:color="auto"/>
            <w:left w:val="none" w:sz="0" w:space="0" w:color="auto"/>
            <w:bottom w:val="none" w:sz="0" w:space="0" w:color="auto"/>
            <w:right w:val="none" w:sz="0" w:space="0" w:color="auto"/>
          </w:divBdr>
          <w:divsChild>
            <w:div w:id="557982938">
              <w:marLeft w:val="0"/>
              <w:marRight w:val="0"/>
              <w:marTop w:val="0"/>
              <w:marBottom w:val="0"/>
              <w:divBdr>
                <w:top w:val="none" w:sz="0" w:space="0" w:color="auto"/>
                <w:left w:val="none" w:sz="0" w:space="0" w:color="auto"/>
                <w:bottom w:val="none" w:sz="0" w:space="0" w:color="auto"/>
                <w:right w:val="none" w:sz="0" w:space="0" w:color="auto"/>
              </w:divBdr>
            </w:div>
          </w:divsChild>
        </w:div>
        <w:div w:id="1758817782">
          <w:marLeft w:val="0"/>
          <w:marRight w:val="0"/>
          <w:marTop w:val="0"/>
          <w:marBottom w:val="0"/>
          <w:divBdr>
            <w:top w:val="none" w:sz="0" w:space="0" w:color="auto"/>
            <w:left w:val="none" w:sz="0" w:space="0" w:color="auto"/>
            <w:bottom w:val="none" w:sz="0" w:space="0" w:color="auto"/>
            <w:right w:val="none" w:sz="0" w:space="0" w:color="auto"/>
          </w:divBdr>
          <w:divsChild>
            <w:div w:id="1897736424">
              <w:marLeft w:val="0"/>
              <w:marRight w:val="0"/>
              <w:marTop w:val="0"/>
              <w:marBottom w:val="0"/>
              <w:divBdr>
                <w:top w:val="none" w:sz="0" w:space="0" w:color="auto"/>
                <w:left w:val="none" w:sz="0" w:space="0" w:color="auto"/>
                <w:bottom w:val="none" w:sz="0" w:space="0" w:color="auto"/>
                <w:right w:val="none" w:sz="0" w:space="0" w:color="auto"/>
              </w:divBdr>
            </w:div>
          </w:divsChild>
        </w:div>
        <w:div w:id="579414208">
          <w:marLeft w:val="0"/>
          <w:marRight w:val="0"/>
          <w:marTop w:val="0"/>
          <w:marBottom w:val="0"/>
          <w:divBdr>
            <w:top w:val="none" w:sz="0" w:space="0" w:color="auto"/>
            <w:left w:val="none" w:sz="0" w:space="0" w:color="auto"/>
            <w:bottom w:val="none" w:sz="0" w:space="0" w:color="auto"/>
            <w:right w:val="none" w:sz="0" w:space="0" w:color="auto"/>
          </w:divBdr>
          <w:divsChild>
            <w:div w:id="23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7807">
      <w:bodyDiv w:val="1"/>
      <w:marLeft w:val="0"/>
      <w:marRight w:val="0"/>
      <w:marTop w:val="0"/>
      <w:marBottom w:val="0"/>
      <w:divBdr>
        <w:top w:val="none" w:sz="0" w:space="0" w:color="auto"/>
        <w:left w:val="none" w:sz="0" w:space="0" w:color="auto"/>
        <w:bottom w:val="none" w:sz="0" w:space="0" w:color="auto"/>
        <w:right w:val="none" w:sz="0" w:space="0" w:color="auto"/>
      </w:divBdr>
    </w:div>
    <w:div w:id="2017731293">
      <w:bodyDiv w:val="1"/>
      <w:marLeft w:val="0"/>
      <w:marRight w:val="0"/>
      <w:marTop w:val="0"/>
      <w:marBottom w:val="0"/>
      <w:divBdr>
        <w:top w:val="none" w:sz="0" w:space="0" w:color="auto"/>
        <w:left w:val="none" w:sz="0" w:space="0" w:color="auto"/>
        <w:bottom w:val="none" w:sz="0" w:space="0" w:color="auto"/>
        <w:right w:val="none" w:sz="0" w:space="0" w:color="auto"/>
      </w:divBdr>
      <w:divsChild>
        <w:div w:id="1929267332">
          <w:marLeft w:val="0"/>
          <w:marRight w:val="0"/>
          <w:marTop w:val="0"/>
          <w:marBottom w:val="0"/>
          <w:divBdr>
            <w:top w:val="none" w:sz="0" w:space="0" w:color="auto"/>
            <w:left w:val="none" w:sz="0" w:space="0" w:color="auto"/>
            <w:bottom w:val="none" w:sz="0" w:space="0" w:color="auto"/>
            <w:right w:val="none" w:sz="0" w:space="0" w:color="auto"/>
          </w:divBdr>
          <w:divsChild>
            <w:div w:id="1101026553">
              <w:marLeft w:val="0"/>
              <w:marRight w:val="0"/>
              <w:marTop w:val="0"/>
              <w:marBottom w:val="0"/>
              <w:divBdr>
                <w:top w:val="none" w:sz="0" w:space="0" w:color="auto"/>
                <w:left w:val="none" w:sz="0" w:space="0" w:color="auto"/>
                <w:bottom w:val="none" w:sz="0" w:space="0" w:color="auto"/>
                <w:right w:val="none" w:sz="0" w:space="0" w:color="auto"/>
              </w:divBdr>
            </w:div>
          </w:divsChild>
        </w:div>
        <w:div w:id="760486754">
          <w:marLeft w:val="0"/>
          <w:marRight w:val="0"/>
          <w:marTop w:val="0"/>
          <w:marBottom w:val="0"/>
          <w:divBdr>
            <w:top w:val="none" w:sz="0" w:space="0" w:color="auto"/>
            <w:left w:val="none" w:sz="0" w:space="0" w:color="auto"/>
            <w:bottom w:val="none" w:sz="0" w:space="0" w:color="auto"/>
            <w:right w:val="none" w:sz="0" w:space="0" w:color="auto"/>
          </w:divBdr>
          <w:divsChild>
            <w:div w:id="327438636">
              <w:marLeft w:val="0"/>
              <w:marRight w:val="0"/>
              <w:marTop w:val="0"/>
              <w:marBottom w:val="0"/>
              <w:divBdr>
                <w:top w:val="none" w:sz="0" w:space="0" w:color="auto"/>
                <w:left w:val="none" w:sz="0" w:space="0" w:color="auto"/>
                <w:bottom w:val="none" w:sz="0" w:space="0" w:color="auto"/>
                <w:right w:val="none" w:sz="0" w:space="0" w:color="auto"/>
              </w:divBdr>
            </w:div>
          </w:divsChild>
        </w:div>
        <w:div w:id="1759328740">
          <w:marLeft w:val="0"/>
          <w:marRight w:val="0"/>
          <w:marTop w:val="0"/>
          <w:marBottom w:val="0"/>
          <w:divBdr>
            <w:top w:val="none" w:sz="0" w:space="0" w:color="auto"/>
            <w:left w:val="none" w:sz="0" w:space="0" w:color="auto"/>
            <w:bottom w:val="none" w:sz="0" w:space="0" w:color="auto"/>
            <w:right w:val="none" w:sz="0" w:space="0" w:color="auto"/>
          </w:divBdr>
          <w:divsChild>
            <w:div w:id="4588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legifrance.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monde.fr/campus/article/2014/12/02/comment-combattre-la-cyber-violence-a-l-ecole_4532343_440146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72B8B-D59C-40AA-947D-CA62EA4C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514</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Rachid B</cp:lastModifiedBy>
  <cp:revision>128</cp:revision>
  <dcterms:created xsi:type="dcterms:W3CDTF">2019-09-08T12:54:00Z</dcterms:created>
  <dcterms:modified xsi:type="dcterms:W3CDTF">2020-01-27T10:32:00Z</dcterms:modified>
</cp:coreProperties>
</file>